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143D3" w:rsidRDefault="006143D3" w:rsidP="006143D3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43D3" w:rsidRPr="00D21BDA" w:rsidRDefault="00B12454" w:rsidP="00D21BDA">
      <w:pPr>
        <w:pStyle w:val="Standard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14" name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43D3" w:rsidRPr="006143D3" w:rsidRDefault="006143D3" w:rsidP="006143D3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43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СТАРОМЫШАСТОВСКОГО СЕЛЬСКОГО ПОСЕЛЕНИЯ ДИНСКОГО РАЙОНА</w:t>
      </w:r>
    </w:p>
    <w:p w:rsidR="006143D3" w:rsidRPr="00D21BDA" w:rsidRDefault="006143D3" w:rsidP="006143D3">
      <w:pPr>
        <w:pStyle w:val="afd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43D3" w:rsidRPr="00D21BDA" w:rsidRDefault="006143D3" w:rsidP="006143D3">
      <w:pPr>
        <w:pStyle w:val="afd"/>
        <w:contextualSpacing/>
        <w:jc w:val="center"/>
        <w:rPr>
          <w:b/>
          <w:sz w:val="28"/>
          <w:szCs w:val="28"/>
        </w:rPr>
      </w:pPr>
      <w:r w:rsidRPr="00D21BD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143D3" w:rsidRPr="006143D3" w:rsidRDefault="006143D3" w:rsidP="006143D3">
      <w:pPr>
        <w:pStyle w:val="Standard"/>
        <w:spacing w:after="0" w:line="240" w:lineRule="auto"/>
        <w:ind w:firstLine="1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43D3" w:rsidRPr="006143D3" w:rsidRDefault="006143D3" w:rsidP="006143D3">
      <w:pPr>
        <w:pStyle w:val="Standard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3D3" w:rsidRPr="006143D3" w:rsidRDefault="00D21BDA" w:rsidP="006143D3">
      <w:pPr>
        <w:pStyle w:val="Standard"/>
        <w:spacing w:after="0" w:line="240" w:lineRule="auto"/>
        <w:ind w:firstLine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24.09.2018 года</w:t>
      </w:r>
      <w:r w:rsidR="006143D3" w:rsidRPr="0061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6143D3" w:rsidRPr="006143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143D3" w:rsidRPr="00614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№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159</w:t>
      </w:r>
    </w:p>
    <w:p w:rsidR="006143D3" w:rsidRPr="006143D3" w:rsidRDefault="006143D3" w:rsidP="006143D3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3D3" w:rsidRPr="006143D3" w:rsidRDefault="006143D3" w:rsidP="006143D3">
      <w:pPr>
        <w:pStyle w:val="Standard"/>
        <w:spacing w:after="0" w:line="240" w:lineRule="auto"/>
        <w:ind w:firstLine="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3D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Старомышастовская</w:t>
      </w:r>
    </w:p>
    <w:p w:rsidR="00A84382" w:rsidRPr="006143D3" w:rsidRDefault="00A84382">
      <w:pPr>
        <w:pStyle w:val="ConsPlusTitle"/>
        <w:widowControl/>
        <w:tabs>
          <w:tab w:val="left" w:pos="3285"/>
          <w:tab w:val="right" w:pos="9979"/>
        </w:tabs>
        <w:ind w:right="-57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contextualSpacing/>
        <w:jc w:val="center"/>
        <w:rPr>
          <w:b/>
          <w:bCs/>
          <w:sz w:val="28"/>
          <w:szCs w:val="28"/>
        </w:rPr>
      </w:pPr>
    </w:p>
    <w:p w:rsidR="00A84382" w:rsidRPr="006143D3" w:rsidRDefault="00A84382">
      <w:pPr>
        <w:shd w:val="clear" w:color="auto" w:fill="FFFFFF"/>
        <w:contextualSpacing/>
        <w:jc w:val="center"/>
        <w:rPr>
          <w:b/>
          <w:sz w:val="28"/>
          <w:szCs w:val="28"/>
        </w:rPr>
      </w:pPr>
      <w:r w:rsidRPr="006143D3">
        <w:rPr>
          <w:b/>
          <w:sz w:val="28"/>
          <w:szCs w:val="28"/>
        </w:rPr>
        <w:t>Об утверждении Порядка проведения проверки инвестиционных Проектов</w:t>
      </w:r>
    </w:p>
    <w:p w:rsidR="00A84382" w:rsidRPr="006143D3" w:rsidRDefault="00A84382">
      <w:pPr>
        <w:shd w:val="clear" w:color="auto" w:fill="FFFFFF"/>
        <w:contextualSpacing/>
        <w:jc w:val="center"/>
        <w:rPr>
          <w:b/>
          <w:sz w:val="28"/>
          <w:szCs w:val="28"/>
        </w:rPr>
      </w:pPr>
      <w:r w:rsidRPr="006143D3">
        <w:rPr>
          <w:b/>
          <w:sz w:val="28"/>
          <w:szCs w:val="28"/>
        </w:rPr>
        <w:t>на предмет эффективности использования средств местного бюджета,</w:t>
      </w:r>
    </w:p>
    <w:p w:rsidR="00A84382" w:rsidRPr="006143D3" w:rsidRDefault="00A84382">
      <w:pPr>
        <w:shd w:val="clear" w:color="auto" w:fill="FFFFFF"/>
        <w:contextualSpacing/>
        <w:jc w:val="center"/>
        <w:rPr>
          <w:b/>
          <w:sz w:val="28"/>
          <w:szCs w:val="28"/>
        </w:rPr>
      </w:pPr>
      <w:r w:rsidRPr="006143D3">
        <w:rPr>
          <w:b/>
          <w:sz w:val="28"/>
          <w:szCs w:val="28"/>
        </w:rPr>
        <w:t xml:space="preserve">направляемых </w:t>
      </w:r>
      <w:r w:rsidRPr="006143D3">
        <w:rPr>
          <w:b/>
          <w:iCs/>
          <w:sz w:val="28"/>
          <w:szCs w:val="28"/>
        </w:rPr>
        <w:t>на</w:t>
      </w:r>
      <w:r w:rsidRPr="006143D3">
        <w:rPr>
          <w:b/>
          <w:i/>
          <w:iCs/>
          <w:sz w:val="28"/>
          <w:szCs w:val="28"/>
        </w:rPr>
        <w:t xml:space="preserve"> </w:t>
      </w:r>
      <w:r w:rsidRPr="006143D3">
        <w:rPr>
          <w:b/>
          <w:sz w:val="28"/>
          <w:szCs w:val="28"/>
        </w:rPr>
        <w:t>капитальные вложения</w:t>
      </w:r>
    </w:p>
    <w:p w:rsidR="00A84382" w:rsidRPr="006143D3" w:rsidRDefault="00A84382">
      <w:pPr>
        <w:shd w:val="clear" w:color="auto" w:fill="FFFFFF"/>
        <w:contextualSpacing/>
        <w:rPr>
          <w:sz w:val="28"/>
          <w:szCs w:val="28"/>
        </w:rPr>
      </w:pPr>
    </w:p>
    <w:p w:rsidR="00A84382" w:rsidRPr="006143D3" w:rsidRDefault="00A84382" w:rsidP="006143D3">
      <w:pPr>
        <w:pStyle w:val="ConsPlusNormal"/>
        <w:widowControl/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 xml:space="preserve">В целях совершенствования управления муниципальными капитальными вложениями, во исполнение статьи 14 Федерального закона от 25 февраля 1999 года № 39-ФЗ «Об инвестиционной деятельности в Российской Федерации», на основании Устава </w:t>
      </w:r>
      <w:r w:rsidR="000F6CF1" w:rsidRPr="006143D3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Динского района </w:t>
      </w:r>
      <w:r w:rsidR="006143D3">
        <w:rPr>
          <w:rFonts w:ascii="Times New Roman" w:hAnsi="Times New Roman" w:cs="Times New Roman"/>
          <w:sz w:val="28"/>
          <w:szCs w:val="28"/>
        </w:rPr>
        <w:t xml:space="preserve">        п о с т а н о в л я ю</w:t>
      </w:r>
      <w:r w:rsidRPr="006143D3">
        <w:rPr>
          <w:rFonts w:ascii="Times New Roman" w:hAnsi="Times New Roman" w:cs="Times New Roman"/>
          <w:sz w:val="28"/>
          <w:szCs w:val="28"/>
        </w:rPr>
        <w:t>:</w:t>
      </w:r>
    </w:p>
    <w:p w:rsidR="00A84382" w:rsidRPr="006143D3" w:rsidRDefault="00A84382">
      <w:pPr>
        <w:autoSpaceDE w:val="0"/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1. Утвердить:</w:t>
      </w:r>
    </w:p>
    <w:p w:rsidR="00A84382" w:rsidRPr="006143D3" w:rsidRDefault="00A84382">
      <w:pPr>
        <w:autoSpaceDE w:val="0"/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1) Порядок проведения проверки инвестиционных Проектов на предмет эффективности использования средств местного бюджета, направляемых на капитальные вложения (П</w:t>
      </w:r>
      <w:r w:rsidRPr="006143D3">
        <w:rPr>
          <w:rStyle w:val="ac"/>
          <w:color w:val="auto"/>
          <w:sz w:val="28"/>
          <w:szCs w:val="28"/>
          <w:u w:val="none"/>
        </w:rPr>
        <w:t>риложение № 1</w:t>
      </w:r>
      <w:r w:rsidRPr="006143D3">
        <w:rPr>
          <w:sz w:val="28"/>
          <w:szCs w:val="28"/>
        </w:rPr>
        <w:t>);</w:t>
      </w:r>
    </w:p>
    <w:p w:rsidR="00A84382" w:rsidRPr="006143D3" w:rsidRDefault="00A84382">
      <w:pPr>
        <w:autoSpaceDE w:val="0"/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2) Методику оценки эффективности использования средств местного  бюджета, направляемых на капитальные вложения (П</w:t>
      </w:r>
      <w:r w:rsidRPr="006143D3">
        <w:rPr>
          <w:rStyle w:val="ac"/>
          <w:color w:val="auto"/>
          <w:sz w:val="28"/>
          <w:szCs w:val="28"/>
          <w:u w:val="none"/>
        </w:rPr>
        <w:t>риложение № 2</w:t>
      </w:r>
      <w:r w:rsidRPr="006143D3">
        <w:rPr>
          <w:sz w:val="28"/>
          <w:szCs w:val="28"/>
        </w:rPr>
        <w:t>);</w:t>
      </w:r>
    </w:p>
    <w:p w:rsidR="00A84382" w:rsidRPr="006143D3" w:rsidRDefault="00A84382">
      <w:pPr>
        <w:autoSpaceDE w:val="0"/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3) Порядок ведения реестра инвестиционных Проектов, получивших положительное заключение об эффективности использования средств местного бюджета, направляемых на капитальные вложения (П</w:t>
      </w:r>
      <w:r w:rsidRPr="006143D3">
        <w:rPr>
          <w:rStyle w:val="ac"/>
          <w:color w:val="auto"/>
          <w:sz w:val="28"/>
          <w:szCs w:val="28"/>
          <w:u w:val="none"/>
        </w:rPr>
        <w:t>риложение № 3</w:t>
      </w:r>
      <w:r w:rsidRPr="006143D3">
        <w:rPr>
          <w:sz w:val="28"/>
          <w:szCs w:val="28"/>
        </w:rPr>
        <w:t>).</w:t>
      </w:r>
    </w:p>
    <w:p w:rsidR="00A84382" w:rsidRPr="006143D3" w:rsidRDefault="00A84382">
      <w:pPr>
        <w:shd w:val="clear" w:color="auto" w:fill="FFFFFF"/>
        <w:tabs>
          <w:tab w:val="left" w:pos="1202"/>
        </w:tabs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2. Определить администрацию </w:t>
      </w:r>
      <w:r w:rsidR="000F6CF1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 уполномоченным органом по проведению проверки инвестиционных Проектов на предмет эффективности использования средств местного бюджета, направляемых на капитальные вложения.</w:t>
      </w:r>
    </w:p>
    <w:p w:rsidR="006143D3" w:rsidRDefault="006143D3" w:rsidP="006143D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84382" w:rsidRPr="006143D3">
        <w:rPr>
          <w:sz w:val="28"/>
          <w:szCs w:val="28"/>
        </w:rPr>
        <w:t xml:space="preserve"> </w:t>
      </w:r>
      <w:r w:rsidRPr="006143D3">
        <w:rPr>
          <w:sz w:val="28"/>
          <w:szCs w:val="28"/>
        </w:rPr>
        <w:t>Общему отделу администрации (А.А. Велигоцкой) опубликовать настоящее постановление на официальном сайте администрации Старомышасто</w:t>
      </w:r>
      <w:r w:rsidRPr="006143D3">
        <w:rPr>
          <w:sz w:val="28"/>
          <w:szCs w:val="28"/>
        </w:rPr>
        <w:t>в</w:t>
      </w:r>
      <w:r w:rsidRPr="006143D3">
        <w:rPr>
          <w:sz w:val="28"/>
          <w:szCs w:val="28"/>
        </w:rPr>
        <w:t xml:space="preserve">ского сельского поселения. </w:t>
      </w:r>
    </w:p>
    <w:p w:rsidR="006143D3" w:rsidRPr="006143D3" w:rsidRDefault="006143D3" w:rsidP="006143D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143D3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A84382" w:rsidRPr="006143D3" w:rsidRDefault="006143D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143D3">
        <w:rPr>
          <w:sz w:val="28"/>
          <w:szCs w:val="28"/>
        </w:rPr>
        <w:t>. Постановление вступает в силу с момента опубликования</w:t>
      </w:r>
    </w:p>
    <w:p w:rsidR="006143D3" w:rsidRDefault="006143D3" w:rsidP="006143D3">
      <w:pPr>
        <w:shd w:val="clear" w:color="auto" w:fill="FFFFFF"/>
        <w:tabs>
          <w:tab w:val="left" w:pos="1490"/>
        </w:tabs>
        <w:contextualSpacing/>
        <w:jc w:val="both"/>
        <w:rPr>
          <w:sz w:val="28"/>
          <w:szCs w:val="28"/>
        </w:rPr>
      </w:pPr>
    </w:p>
    <w:p w:rsidR="006143D3" w:rsidRDefault="006143D3" w:rsidP="006143D3">
      <w:pPr>
        <w:shd w:val="clear" w:color="auto" w:fill="FFFFFF"/>
        <w:tabs>
          <w:tab w:val="left" w:pos="149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6143D3" w:rsidRDefault="006143D3" w:rsidP="006143D3">
      <w:pPr>
        <w:shd w:val="clear" w:color="auto" w:fill="FFFFFF"/>
        <w:tabs>
          <w:tab w:val="left" w:pos="149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главы Старомышастовского</w:t>
      </w:r>
    </w:p>
    <w:p w:rsidR="000F6CF1" w:rsidRPr="006143D3" w:rsidRDefault="006143D3" w:rsidP="006143D3">
      <w:pPr>
        <w:shd w:val="clear" w:color="auto" w:fill="FFFFFF"/>
        <w:tabs>
          <w:tab w:val="left" w:pos="149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  Е.И. Копий</w:t>
      </w:r>
    </w:p>
    <w:p w:rsidR="00D21BDA" w:rsidRDefault="00D21BDA">
      <w:pPr>
        <w:shd w:val="clear" w:color="auto" w:fill="FFFFFF"/>
        <w:ind w:left="-108"/>
        <w:contextualSpacing/>
        <w:jc w:val="right"/>
        <w:rPr>
          <w:sz w:val="28"/>
          <w:szCs w:val="28"/>
        </w:rPr>
      </w:pPr>
    </w:p>
    <w:p w:rsidR="00A84382" w:rsidRPr="006143D3" w:rsidRDefault="00A84382">
      <w:pPr>
        <w:shd w:val="clear" w:color="auto" w:fill="FFFFFF"/>
        <w:ind w:left="-108"/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lastRenderedPageBreak/>
        <w:t>Приложение № 1</w:t>
      </w:r>
    </w:p>
    <w:p w:rsidR="00A84382" w:rsidRPr="006143D3" w:rsidRDefault="00A84382">
      <w:pPr>
        <w:shd w:val="clear" w:color="auto" w:fill="FFFFFF"/>
        <w:ind w:left="-108"/>
        <w:contextualSpacing/>
        <w:jc w:val="right"/>
        <w:rPr>
          <w:sz w:val="28"/>
          <w:szCs w:val="28"/>
        </w:rPr>
      </w:pPr>
    </w:p>
    <w:p w:rsidR="00A84382" w:rsidRPr="006143D3" w:rsidRDefault="00A84382">
      <w:pPr>
        <w:shd w:val="clear" w:color="auto" w:fill="FFFFFF"/>
        <w:ind w:left="-108"/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>Утвержден</w:t>
      </w:r>
    </w:p>
    <w:p w:rsidR="00A84382" w:rsidRPr="006143D3" w:rsidRDefault="00A84382">
      <w:pPr>
        <w:shd w:val="clear" w:color="auto" w:fill="FFFFFF"/>
        <w:ind w:left="-108"/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>постановлением администрации</w:t>
      </w:r>
    </w:p>
    <w:p w:rsidR="00A84382" w:rsidRPr="006143D3" w:rsidRDefault="00A84382">
      <w:pPr>
        <w:shd w:val="clear" w:color="auto" w:fill="FFFFFF"/>
        <w:ind w:left="-108"/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 xml:space="preserve">   </w:t>
      </w:r>
      <w:r w:rsidR="000F6CF1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</w:t>
      </w:r>
    </w:p>
    <w:p w:rsidR="00A84382" w:rsidRPr="006143D3" w:rsidRDefault="006143D3">
      <w:pPr>
        <w:shd w:val="clear" w:color="auto" w:fill="FFFFFF"/>
        <w:tabs>
          <w:tab w:val="left" w:pos="1490"/>
        </w:tabs>
        <w:ind w:left="-108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A84382" w:rsidRPr="006143D3">
        <w:rPr>
          <w:sz w:val="28"/>
          <w:szCs w:val="28"/>
        </w:rPr>
        <w:t>т</w:t>
      </w:r>
      <w:r>
        <w:rPr>
          <w:sz w:val="28"/>
          <w:szCs w:val="28"/>
        </w:rPr>
        <w:t>__________</w:t>
      </w:r>
      <w:r w:rsidR="00A84382" w:rsidRPr="006143D3">
        <w:rPr>
          <w:sz w:val="28"/>
          <w:szCs w:val="28"/>
        </w:rPr>
        <w:t xml:space="preserve"> </w:t>
      </w:r>
      <w:r w:rsidR="000F6CF1" w:rsidRPr="006143D3">
        <w:rPr>
          <w:sz w:val="28"/>
          <w:szCs w:val="28"/>
        </w:rPr>
        <w:t xml:space="preserve"> </w:t>
      </w:r>
      <w:r w:rsidR="00A84382" w:rsidRPr="006143D3">
        <w:rPr>
          <w:sz w:val="28"/>
          <w:szCs w:val="28"/>
        </w:rPr>
        <w:t xml:space="preserve"> №</w:t>
      </w:r>
      <w:r>
        <w:rPr>
          <w:sz w:val="28"/>
          <w:szCs w:val="28"/>
        </w:rPr>
        <w:t>______</w:t>
      </w:r>
      <w:r w:rsidR="00A84382" w:rsidRPr="006143D3">
        <w:rPr>
          <w:sz w:val="28"/>
          <w:szCs w:val="28"/>
        </w:rPr>
        <w:t xml:space="preserve"> </w:t>
      </w:r>
    </w:p>
    <w:p w:rsidR="00A84382" w:rsidRPr="006143D3" w:rsidRDefault="00A84382">
      <w:pPr>
        <w:shd w:val="clear" w:color="auto" w:fill="FFFFFF"/>
        <w:tabs>
          <w:tab w:val="left" w:pos="1490"/>
        </w:tabs>
        <w:ind w:right="43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pStyle w:val="ConsPlusTitle"/>
        <w:widowControl/>
        <w:ind w:firstLine="709"/>
        <w:contextualSpacing/>
        <w:jc w:val="center"/>
        <w:rPr>
          <w:sz w:val="28"/>
          <w:szCs w:val="28"/>
        </w:rPr>
      </w:pPr>
      <w:r w:rsidRPr="006143D3">
        <w:rPr>
          <w:rFonts w:ascii="Times New Roman" w:hAnsi="Times New Roman" w:cs="Times New Roman"/>
          <w:b w:val="0"/>
          <w:bCs w:val="0"/>
          <w:sz w:val="28"/>
          <w:szCs w:val="28"/>
        </w:rPr>
        <w:t>ПОРЯДОК</w:t>
      </w:r>
    </w:p>
    <w:p w:rsidR="00A84382" w:rsidRPr="006143D3" w:rsidRDefault="00A84382">
      <w:pPr>
        <w:pStyle w:val="ConsPlusTitle"/>
        <w:widowControl/>
        <w:ind w:firstLine="709"/>
        <w:contextualSpacing/>
        <w:jc w:val="center"/>
        <w:rPr>
          <w:sz w:val="28"/>
          <w:szCs w:val="28"/>
        </w:rPr>
      </w:pPr>
      <w:r w:rsidRPr="006143D3">
        <w:rPr>
          <w:rFonts w:ascii="Times New Roman" w:hAnsi="Times New Roman" w:cs="Times New Roman"/>
          <w:b w:val="0"/>
          <w:bCs w:val="0"/>
          <w:sz w:val="28"/>
          <w:szCs w:val="28"/>
        </w:rPr>
        <w:t>проведения проверки инвестиционных Проектов на предмет</w:t>
      </w:r>
    </w:p>
    <w:p w:rsidR="00A84382" w:rsidRPr="006143D3" w:rsidRDefault="00A84382">
      <w:pPr>
        <w:pStyle w:val="ConsPlusTitle"/>
        <w:widowControl/>
        <w:ind w:firstLine="709"/>
        <w:contextualSpacing/>
        <w:jc w:val="center"/>
        <w:rPr>
          <w:sz w:val="28"/>
          <w:szCs w:val="28"/>
        </w:rPr>
      </w:pPr>
      <w:r w:rsidRPr="006143D3">
        <w:rPr>
          <w:rFonts w:ascii="Times New Roman" w:hAnsi="Times New Roman" w:cs="Times New Roman"/>
          <w:b w:val="0"/>
          <w:bCs w:val="0"/>
          <w:sz w:val="28"/>
          <w:szCs w:val="28"/>
        </w:rPr>
        <w:t>эффективности использования средств местного бюджета,</w:t>
      </w:r>
    </w:p>
    <w:p w:rsidR="00A84382" w:rsidRPr="006143D3" w:rsidRDefault="00A84382">
      <w:pPr>
        <w:pStyle w:val="ConsPlusTitle"/>
        <w:widowControl/>
        <w:ind w:firstLine="709"/>
        <w:contextualSpacing/>
        <w:jc w:val="center"/>
        <w:rPr>
          <w:sz w:val="28"/>
          <w:szCs w:val="28"/>
        </w:rPr>
      </w:pPr>
      <w:r w:rsidRPr="006143D3">
        <w:rPr>
          <w:rFonts w:ascii="Times New Roman" w:hAnsi="Times New Roman" w:cs="Times New Roman"/>
          <w:b w:val="0"/>
          <w:bCs w:val="0"/>
          <w:sz w:val="28"/>
          <w:szCs w:val="28"/>
        </w:rPr>
        <w:t>направляемых на капитальные вложения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pStyle w:val="3"/>
        <w:keepNext w:val="0"/>
        <w:spacing w:before="0" w:after="0"/>
        <w:ind w:firstLine="709"/>
        <w:contextualSpacing/>
        <w:jc w:val="center"/>
        <w:rPr>
          <w:sz w:val="28"/>
          <w:szCs w:val="28"/>
        </w:rPr>
      </w:pPr>
      <w:r w:rsidRPr="006143D3">
        <w:rPr>
          <w:rFonts w:ascii="Times New Roman" w:hAnsi="Times New Roman"/>
          <w:b w:val="0"/>
          <w:sz w:val="28"/>
          <w:szCs w:val="28"/>
        </w:rPr>
        <w:t>1. Общие положения</w:t>
      </w:r>
    </w:p>
    <w:p w:rsidR="00A84382" w:rsidRPr="006143D3" w:rsidRDefault="00A84382">
      <w:pPr>
        <w:ind w:firstLine="709"/>
        <w:contextualSpacing/>
        <w:jc w:val="both"/>
        <w:rPr>
          <w:b/>
          <w:sz w:val="28"/>
          <w:szCs w:val="28"/>
        </w:rPr>
      </w:pPr>
    </w:p>
    <w:p w:rsidR="00A84382" w:rsidRPr="006143D3" w:rsidRDefault="00A84382">
      <w:pPr>
        <w:pStyle w:val="ConsPlusTitle"/>
        <w:widowControl/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1.1. Настоящий Порядок проведения проверки инвестиционных проектов на предмет эффективности использования средств местного бюджета, направляемых на капитальные вложения (далее - Порядок) определяет процедуру проведения проверки инвестиционных проектов, предусматривающих строительство, реконструкцию и техническое перевооружение объектов капитального строительства и (или) осуществление иных инвестиций в основной капитал, финансируемых полностью или частично за счёт средств местного бюджета (далее – Проект) на предмет эффективности использования средств местного бюджета, направляемых на капитальные вложения (далее – проверка). 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1.2. Целью проведения проверки является оценка соответствия Проекта установленным настоящим Порядком качественным и количественным критериям и предельному значению интегральной оценки эффективности использования средств местного бюджета, направляемых на капитальные вложения. 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1.3. Проверка проводится для принятия решения о предоставлении средств местного бюджета: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1.3.1. Для осуществления бюджетных инвестиций в объекты капитального строительства муниципальной собственности </w:t>
      </w:r>
      <w:r w:rsidR="000F6CF1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поселения, по которым:</w:t>
      </w:r>
    </w:p>
    <w:p w:rsidR="00A84382" w:rsidRPr="006143D3" w:rsidRDefault="00A84382">
      <w:pPr>
        <w:pStyle w:val="1"/>
        <w:spacing w:before="0" w:after="0"/>
        <w:ind w:firstLine="709"/>
        <w:contextualSpacing/>
        <w:jc w:val="both"/>
        <w:rPr>
          <w:sz w:val="28"/>
          <w:szCs w:val="28"/>
        </w:rPr>
      </w:pPr>
      <w:bookmarkStart w:id="0" w:name="_1)_%252525252525252525D0%25252525252525"/>
      <w:bookmarkEnd w:id="0"/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>1) подготовка (корректировка) проектной документации, в том числе по объектам капитального строительства, включённым в состав муниципальных целевых программ (включая проведение инженерных изысканий, выполняемых для подготовки такой проектной документации), на строительство, реконструкцию и техническое перевооружение осуществляется с использованием средств местного бюджета;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2) проектная документация на строительство, реконструкцию и техническое перевооружение разработана и утверждена застройщиком (заказчиком) или будет разработана без использования средств местного бюджета.</w:t>
      </w:r>
    </w:p>
    <w:p w:rsidR="00A84382" w:rsidRPr="006143D3" w:rsidRDefault="00A84382">
      <w:pPr>
        <w:pStyle w:val="1"/>
        <w:spacing w:before="0" w:after="0"/>
        <w:ind w:firstLine="709"/>
        <w:contextualSpacing/>
        <w:jc w:val="both"/>
        <w:rPr>
          <w:sz w:val="28"/>
          <w:szCs w:val="28"/>
        </w:rPr>
      </w:pPr>
      <w:bookmarkStart w:id="1" w:name="_1.3.2._%252525252525252525D0%2525252525"/>
      <w:bookmarkEnd w:id="1"/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1.3.2. Для осуществления бюджетных инвестиций в объекты капитального строительства, находящиеся в собственности юридических лиц, не являющихся муниципальными учреждениями и (или) муниципальными унитарными предприятиями, проектная документация на строительство, реконструкцию и </w:t>
      </w:r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техническое перевооружение которых подлежит разработке (разработана) без  использования средств местного  бюджета.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1.4. Проверка инвестиционных проектов осуществляется Администрацией </w:t>
      </w:r>
      <w:r w:rsidR="000F6CF1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 (далее - Администрация) в соответствии с Методикой оценки эффективности использования средств местного бюджета, направляемых на капитальные вложения (далее – методика), утвержденной нормативным правовым актом администрации </w:t>
      </w:r>
      <w:r w:rsidR="000F6CF1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1.5. Заявители – муниципальные заказчики инвестиционного Проекта. 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1.6. Другие понятия и термины в настоящем Порядке используются в значениях, установленных законодательством Российской Федерации и </w:t>
      </w:r>
      <w:r w:rsidR="000F6CF1" w:rsidRPr="006143D3">
        <w:rPr>
          <w:sz w:val="28"/>
          <w:szCs w:val="28"/>
        </w:rPr>
        <w:t>Краснодарского края</w:t>
      </w:r>
      <w:r w:rsidRPr="006143D3">
        <w:rPr>
          <w:sz w:val="28"/>
          <w:szCs w:val="28"/>
        </w:rPr>
        <w:t>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ab/>
      </w:r>
    </w:p>
    <w:p w:rsidR="00A84382" w:rsidRPr="006143D3" w:rsidRDefault="00A84382">
      <w:pPr>
        <w:ind w:firstLine="709"/>
        <w:contextualSpacing/>
        <w:jc w:val="center"/>
        <w:rPr>
          <w:sz w:val="28"/>
          <w:szCs w:val="28"/>
        </w:rPr>
      </w:pPr>
      <w:r w:rsidRPr="006143D3">
        <w:rPr>
          <w:sz w:val="28"/>
          <w:szCs w:val="28"/>
        </w:rPr>
        <w:t>2. Критерии оценки эффективности использования средств местного бюджета, направляемых на капитальные вложения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2.1. Проверка Проекта осуществляется на основе следующих качественных критериев оценки эффективности использования средств местного бюджета, направляемых на капитальные вложения (далее – качественные критерии):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1) наличие чётко сформулированной цели Проекта с определением количественного показателя (показателей) результатов его осуществления; 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2) соответствие цели Проекта приоритетам и целям, определённым в стратегии и программах социально-экономического развития </w:t>
      </w:r>
      <w:r w:rsidR="000F6CF1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 на  долгосрочный период;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3) комплексный подход к решению конкретной проблемы в рамках Проекта во взаимосвязи с программными мероприятиями, реализуемыми в рамках долгосрочных муниципальных целевых программ; 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4) необходимость строительства (реконструкции и технического перевооружения) объекта капитального строительства, создаваемого в рамках Проекта, в связи с осуществлением органами местного самоуправления полномочий, отнесённых к предмету их ведения;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5) отсутствие в достаточном объёме замещающей продукции (работ и услуг), производимой иными организациями;</w:t>
      </w:r>
    </w:p>
    <w:p w:rsidR="00A84382" w:rsidRPr="006143D3" w:rsidRDefault="00A84382">
      <w:pPr>
        <w:pStyle w:val="1"/>
        <w:spacing w:before="0" w:after="0"/>
        <w:ind w:firstLine="709"/>
        <w:contextualSpacing/>
        <w:jc w:val="both"/>
        <w:rPr>
          <w:sz w:val="28"/>
          <w:szCs w:val="28"/>
        </w:rPr>
      </w:pPr>
      <w:bookmarkStart w:id="2" w:name="_6)_%252525252525252525D1%25252525252525"/>
      <w:bookmarkEnd w:id="2"/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>6) целесообразность использования при реализации Проекта дорогостоящих строительных материалов, художественных изделий для отделки интерьеров и фасада, машин и оборудования;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7) наличие положительного заключения государственной экспертизы проектной документации и результатов инженерных изысканий в отношении объектов капитального строительства, по которым проектная документация разработана, за исключением объектов капитального строительства, в отношении которых в установленном законодательством Российской Федерации порядке не требуется получения заключения государственной экспертизы проектной документации и результатов инженерных изысканий.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2.2. Проверка Проекта, не соответствующего качественным критериям, на соответствие его количественным критериям не проводится. 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lastRenderedPageBreak/>
        <w:t>2.3. Проекты, соответствующие качественным критериям, подлежат дальнейшей проверке на основе следующих количественных критериев оценки эффективности использования средств местного бюджета, направляемых на капитальные вложения: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1) значения количественных показателей (показателя) результатов реализации Проекта;</w:t>
      </w:r>
    </w:p>
    <w:p w:rsidR="00A84382" w:rsidRPr="006143D3" w:rsidRDefault="00A84382">
      <w:pPr>
        <w:pStyle w:val="1"/>
        <w:spacing w:before="0" w:after="0"/>
        <w:ind w:firstLine="709"/>
        <w:contextualSpacing/>
        <w:jc w:val="both"/>
        <w:rPr>
          <w:sz w:val="28"/>
          <w:szCs w:val="28"/>
        </w:rPr>
      </w:pPr>
      <w:bookmarkStart w:id="3" w:name="_2)_%252525252525252525D0%25252525252525"/>
      <w:bookmarkEnd w:id="3"/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>2) отношение сметной стоимости Проекта к значениям количественных показателей (показателя) результатов реализации инвестиционного Проекта;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3) наличие потребителей продукции (услуг), создаваемой в результате реализации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4) отношение проектной мощности создаваемого (реконструируемого) объекта капитального строительства к мощности, необходимой для производства продукции (услуг) в объёме, предусмотренном для муниципальных нужд </w:t>
      </w:r>
      <w:r w:rsidR="00CC58F2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5) обеспечение планируемого объекта капитального строительства инженерной и транспортной инфраструктурой в объёмах, достаточных для реализации Проекта.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Значения количественных показателей (показателя) Проекта, не включённого в муниципальные долгосрочные целевые программы, должны соответствовать показателям, утверждённым в документах территориального планирования (генерального плана) </w:t>
      </w:r>
      <w:r w:rsidR="00CC58F2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2.4. Проверка по качественному критерию, предусмотренному </w:t>
      </w:r>
      <w:r w:rsidRPr="006143D3">
        <w:rPr>
          <w:rStyle w:val="ac"/>
          <w:color w:val="auto"/>
          <w:sz w:val="28"/>
          <w:szCs w:val="28"/>
          <w:u w:val="none"/>
        </w:rPr>
        <w:t>подпунктом 6 пункта 2.1</w:t>
      </w:r>
      <w:r w:rsidRPr="006143D3">
        <w:rPr>
          <w:sz w:val="28"/>
          <w:szCs w:val="28"/>
        </w:rPr>
        <w:t xml:space="preserve"> настоящего Порядка, и количественному критерию, предусмотренному </w:t>
      </w:r>
      <w:r w:rsidRPr="006143D3">
        <w:rPr>
          <w:rStyle w:val="ac"/>
          <w:color w:val="auto"/>
          <w:sz w:val="28"/>
          <w:szCs w:val="28"/>
          <w:u w:val="none"/>
        </w:rPr>
        <w:t>подпунктом 2 пункта 2.3</w:t>
      </w:r>
      <w:r w:rsidRPr="006143D3">
        <w:rPr>
          <w:sz w:val="28"/>
          <w:szCs w:val="28"/>
        </w:rPr>
        <w:t xml:space="preserve"> настоящего Порядка, осуществляется путём сравнения Проектов с Проектами-аналогами.</w:t>
      </w:r>
    </w:p>
    <w:p w:rsidR="00A84382" w:rsidRPr="006143D3" w:rsidRDefault="00A84382">
      <w:pPr>
        <w:pStyle w:val="1"/>
        <w:spacing w:before="0" w:after="0"/>
        <w:ind w:firstLine="709"/>
        <w:contextualSpacing/>
        <w:jc w:val="both"/>
        <w:rPr>
          <w:sz w:val="28"/>
          <w:szCs w:val="28"/>
        </w:rPr>
      </w:pPr>
      <w:bookmarkStart w:id="4" w:name="_%252525252525252525D0%25252525252525252"/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Для проведения указанной проверки заявитель представляет документально подтверждённые сведения о Проектах-аналогах, реализуемых на территории </w:t>
      </w:r>
      <w:r w:rsidR="00CC58F2"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>Краснодарского края</w:t>
      </w:r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или (в случае отсутствия Проектов-аналогов, реализуемых на территории </w:t>
      </w:r>
      <w:r w:rsidR="00CC58F2"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>Краснодарского края</w:t>
      </w:r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>) в Российской Федерации. При выборе объекта-аналога заявитель должен обеспечить максимальное совпадение характеристик объекта капитального строительства, создаваемого в соответствии с Проектом, и характеристик объекта капитального строительства, созданного в соответствии с Проектом-аналогом, по функциональному и (или) по конструктивным и объёмно-планировочным решениям.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Проверка по количественному критерию, предусмотренному </w:t>
      </w:r>
      <w:r w:rsidRPr="006143D3">
        <w:rPr>
          <w:rStyle w:val="ac"/>
          <w:color w:val="auto"/>
          <w:sz w:val="28"/>
          <w:szCs w:val="28"/>
          <w:u w:val="none"/>
        </w:rPr>
        <w:t>подпунктом 2 пункта 2.3</w:t>
      </w:r>
      <w:r w:rsidRPr="006143D3">
        <w:rPr>
          <w:sz w:val="28"/>
          <w:szCs w:val="28"/>
        </w:rPr>
        <w:t xml:space="preserve"> настоящего Порядка, осуществляется путём сравнения стоимости инвестиционного Проекта с соответствующей сметной нормой, определяющей потребность в финансовых ресурсах, необходимых для создания единицы мощности строительной продукции (укрупнённый норматив цены строительства), включённой в установленном порядке в федеральный и территориальный реестры сметных нормативов, а в случае её отсутствия – путём сравнения с аналогичными проектами, выбор которых осуществляется в порядке, предусмотренном </w:t>
      </w:r>
      <w:r w:rsidRPr="006143D3">
        <w:rPr>
          <w:rStyle w:val="ac"/>
          <w:color w:val="auto"/>
          <w:sz w:val="28"/>
          <w:szCs w:val="28"/>
          <w:u w:val="none"/>
        </w:rPr>
        <w:t>абзацем вторым пункта 2.4</w:t>
      </w:r>
      <w:r w:rsidRPr="006143D3">
        <w:rPr>
          <w:sz w:val="28"/>
          <w:szCs w:val="28"/>
        </w:rPr>
        <w:t xml:space="preserve"> настоящего Порядка.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lastRenderedPageBreak/>
        <w:t>2.5. Проекты, прошедшие проверку на основе качественных и количественных критериев, подлежат дальнейшей проверке на основе интегральной оценки эффективности. Общие требования к расчёту интегральной оценки эффективности, а также расчёту оценки эффективности на основе качественных и количественных критериев, определяются утверждённой методикой.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ind w:firstLine="709"/>
        <w:contextualSpacing/>
        <w:jc w:val="center"/>
        <w:rPr>
          <w:sz w:val="28"/>
          <w:szCs w:val="28"/>
        </w:rPr>
      </w:pPr>
      <w:r w:rsidRPr="006143D3">
        <w:rPr>
          <w:sz w:val="28"/>
          <w:szCs w:val="28"/>
        </w:rPr>
        <w:t>3. Порядок проведения проверки Проектов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3.1. Проверка Проектов, указанных в </w:t>
      </w:r>
      <w:r w:rsidRPr="006143D3">
        <w:rPr>
          <w:rStyle w:val="ac"/>
          <w:color w:val="auto"/>
          <w:sz w:val="28"/>
          <w:szCs w:val="28"/>
          <w:u w:val="none"/>
        </w:rPr>
        <w:t>подпункте 1 пункта 1.3.1</w:t>
      </w:r>
      <w:r w:rsidRPr="006143D3">
        <w:rPr>
          <w:sz w:val="28"/>
          <w:szCs w:val="28"/>
        </w:rPr>
        <w:t xml:space="preserve"> настоящего Порядка, проводится при наличии обоснования экономической целесообразности строительства или реконструкции объекта (далее – обоснование инвестиций). 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Обоснование инвестиций разрабатывается в соответствии с П</w:t>
      </w:r>
      <w:r w:rsidRPr="006143D3">
        <w:rPr>
          <w:rStyle w:val="ac"/>
          <w:color w:val="auto"/>
          <w:sz w:val="28"/>
          <w:szCs w:val="28"/>
          <w:u w:val="none"/>
        </w:rPr>
        <w:t>риложением  № 4</w:t>
      </w:r>
      <w:r w:rsidRPr="006143D3">
        <w:rPr>
          <w:sz w:val="28"/>
          <w:szCs w:val="28"/>
        </w:rPr>
        <w:t xml:space="preserve"> к настоящему Порядку.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3.2. Проверка Проектов, предусмотренных </w:t>
      </w:r>
      <w:r w:rsidRPr="006143D3">
        <w:rPr>
          <w:rStyle w:val="ac"/>
          <w:color w:val="auto"/>
          <w:sz w:val="28"/>
          <w:szCs w:val="28"/>
          <w:u w:val="none"/>
        </w:rPr>
        <w:t>подпунктом 1.3.2</w:t>
      </w:r>
      <w:r w:rsidRPr="006143D3">
        <w:rPr>
          <w:sz w:val="28"/>
          <w:szCs w:val="28"/>
        </w:rPr>
        <w:t xml:space="preserve"> настоящего Порядка, проводится только при наличии положительного заключения государственной экспертизы проектной документации и результатов инженерных изысканий и положительного заключения о достоверности сметной стоимости проектов.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3.3. Проверка Проектов по объектам, включаемым в муниципальные целевые программы, осуществляется на этапе разработки концепций программ в соответствии с требованиями настоящего Порядка.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В Проект муниципальной целевой программы не включаются объекты, если числовое значение интегральной оценки эффективности использования средств местного бюджета, направляемых на капитальные вложения, проведённой муниципальным заказчиком муниципальной целевой программы, меньше предельного (минимального) в соответствии с методикой.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3.4. Проведение проверки и выдача заключения осуществляется на основании заявлений о проведении проверки и выдачи заключения о проверке эффективности на имя главы </w:t>
      </w:r>
      <w:r w:rsidR="00CC58F2" w:rsidRPr="006143D3">
        <w:rPr>
          <w:sz w:val="28"/>
          <w:szCs w:val="28"/>
        </w:rPr>
        <w:t xml:space="preserve">Старомышастовского </w:t>
      </w:r>
      <w:r w:rsidRPr="006143D3">
        <w:rPr>
          <w:sz w:val="28"/>
          <w:szCs w:val="28"/>
        </w:rPr>
        <w:t xml:space="preserve"> сельского поселения. 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3.5. К заявлению о проведении проверки и выдаче заключения о проверке эффективности прилагается Паспорт инвестиционного Проекта и документы согласно перечню в соответствии с П</w:t>
      </w:r>
      <w:r w:rsidRPr="006143D3">
        <w:rPr>
          <w:rStyle w:val="ac"/>
          <w:color w:val="auto"/>
          <w:sz w:val="28"/>
          <w:szCs w:val="28"/>
          <w:u w:val="none"/>
        </w:rPr>
        <w:t>риложениями  № 1, 2</w:t>
      </w:r>
      <w:r w:rsidRPr="006143D3">
        <w:rPr>
          <w:sz w:val="28"/>
          <w:szCs w:val="28"/>
        </w:rPr>
        <w:t xml:space="preserve"> к настоящему Порядку. 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3.6. Основаниями для отказа в принятии документов для проведения проверки является: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подача заявления лицом, не уполномоченным на его подачу;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представление неполного комплекта документов, предусмотренных настоящим Порядком;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несоответствие паспорта Проекта требованиям к его содержанию и заполнению;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несоответствие числового значения интегральной оценки, рассчитанного заявителем, требованиям методики.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В случае если недостатки в представленных документах можно устранить без отказа в их принятии, Администрация устанавливает заявителю срок, не превышающий 30 календарных дней, для устранения таких недостатков. 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lastRenderedPageBreak/>
        <w:t xml:space="preserve">3.7. Проведение проверки начинается после представления заявителем документов, предусмотренных настоящим Порядком, и завершается   направлением (вручением) заявителю заключения об эффективности инвестиционного Проекта. 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3.8. Срок проведения проверки, подготовки и выдачи заключения не может превышать 30 рабочих дней с момента подачи заявления и документов, предусмотренных настоящим Порядком.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ind w:firstLine="709"/>
        <w:contextualSpacing/>
        <w:jc w:val="center"/>
        <w:rPr>
          <w:sz w:val="28"/>
          <w:szCs w:val="28"/>
        </w:rPr>
      </w:pPr>
      <w:r w:rsidRPr="006143D3">
        <w:rPr>
          <w:sz w:val="28"/>
          <w:szCs w:val="28"/>
        </w:rPr>
        <w:t>4. Выдача заключения об эффективности проекта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4.1. Результатом проверки является заключение Администрации, содержащее выводы о соответствии (положительное заключение) или несоответствии (отрицательное заключение) Проекта установленным критериям эффективности использования средств местного бюджета, направляемых на капитальные вложения, по форме, приведённой в П</w:t>
      </w:r>
      <w:r w:rsidRPr="006143D3">
        <w:rPr>
          <w:rStyle w:val="ac"/>
          <w:color w:val="auto"/>
          <w:sz w:val="28"/>
          <w:szCs w:val="28"/>
          <w:u w:val="none"/>
        </w:rPr>
        <w:t>риложении  № 3</w:t>
      </w:r>
      <w:r w:rsidRPr="006143D3">
        <w:rPr>
          <w:sz w:val="28"/>
          <w:szCs w:val="28"/>
        </w:rPr>
        <w:t xml:space="preserve"> к настоящему Порядку.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4.2. Положительное заключение является обязательным документом, необходимым для принятия решения о предоставлении средств местного бюджета на реализацию этого Проекта.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4.3. Отрицательное заключение должно содержать мотивированные выводы о неэффективности использования средств местного бюджета, направляемых на капитальные вложения в целях реализации инвестиционного Проекта, или о необходимости доработки документации с указанием конкретных недостатков. </w:t>
      </w:r>
      <w:r w:rsidRPr="006143D3">
        <w:rPr>
          <w:sz w:val="28"/>
          <w:szCs w:val="28"/>
        </w:rPr>
        <w:tab/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В случае получения отрицательного заключения заявитель вправе представить документы на повторную проверку при условии их доработки с учётом замечаний и предложений, изложенных в заключении.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4.4. В случае если в ходе реализации Проекта, в отношении которого имеется положительное заключение, принято решение об увеличении сметной стоимости (в базовом уровне цен) объекта капитального строительства, строительство, реконструкция и (или) техническое перевооружение которого осуществляется в соответствии с этим Проектом, в связи с увеличением объёма работ, по стоимости превышающих десять процентов указанной в сметной документации сметной стоимости строительства (в базовом уровне цен), то в отношении таких Проектов проводится повторная проверка в соответствии с настоящим Порядком, которую обязан организовать заявитель.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4.5. Заключение о проверке эффективности подписывается лицами, проводившими проверку и утверждается главой </w:t>
      </w:r>
      <w:r w:rsidR="00CC58F2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поселения.</w:t>
      </w:r>
    </w:p>
    <w:p w:rsidR="00A84382" w:rsidRPr="006143D3" w:rsidRDefault="00A84382">
      <w:pPr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contextualSpacing/>
        <w:jc w:val="right"/>
        <w:rPr>
          <w:sz w:val="28"/>
          <w:szCs w:val="28"/>
        </w:rPr>
      </w:pPr>
    </w:p>
    <w:p w:rsidR="00A84382" w:rsidRPr="006143D3" w:rsidRDefault="00A84382">
      <w:pPr>
        <w:contextualSpacing/>
        <w:jc w:val="right"/>
        <w:rPr>
          <w:sz w:val="28"/>
          <w:szCs w:val="28"/>
        </w:rPr>
      </w:pPr>
    </w:p>
    <w:p w:rsidR="00A84382" w:rsidRPr="006143D3" w:rsidRDefault="00A84382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Default="00A84382" w:rsidP="006143D3">
      <w:pPr>
        <w:pStyle w:val="1"/>
        <w:numPr>
          <w:ilvl w:val="0"/>
          <w:numId w:val="0"/>
        </w:numPr>
        <w:spacing w:before="0" w:after="0"/>
        <w:contextualSpacing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6143D3" w:rsidRPr="006143D3" w:rsidRDefault="006143D3" w:rsidP="006143D3"/>
    <w:p w:rsidR="00A84382" w:rsidRPr="006143D3" w:rsidRDefault="00A84382">
      <w:pPr>
        <w:pStyle w:val="1"/>
        <w:spacing w:before="0" w:after="0"/>
        <w:contextualSpacing/>
        <w:jc w:val="right"/>
        <w:rPr>
          <w:sz w:val="28"/>
          <w:szCs w:val="28"/>
        </w:rPr>
      </w:pPr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 № 1</w:t>
      </w:r>
    </w:p>
    <w:p w:rsidR="00A84382" w:rsidRPr="006143D3" w:rsidRDefault="00A84382">
      <w:pPr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 xml:space="preserve">к </w:t>
      </w:r>
      <w:r w:rsidRPr="006143D3">
        <w:rPr>
          <w:rStyle w:val="ac"/>
          <w:color w:val="auto"/>
          <w:sz w:val="28"/>
          <w:szCs w:val="28"/>
          <w:u w:val="none"/>
        </w:rPr>
        <w:t>Порядку</w:t>
      </w:r>
      <w:r w:rsidRPr="006143D3">
        <w:rPr>
          <w:sz w:val="28"/>
          <w:szCs w:val="28"/>
        </w:rPr>
        <w:t xml:space="preserve"> проведения проверки </w:t>
      </w:r>
    </w:p>
    <w:p w:rsidR="00A84382" w:rsidRPr="006143D3" w:rsidRDefault="00A84382">
      <w:pPr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 xml:space="preserve">инвестиционных проектов на предмет </w:t>
      </w:r>
    </w:p>
    <w:p w:rsidR="00A84382" w:rsidRPr="006143D3" w:rsidRDefault="00A84382">
      <w:pPr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 xml:space="preserve">эффективности использования средств </w:t>
      </w:r>
    </w:p>
    <w:p w:rsidR="00A84382" w:rsidRPr="006143D3" w:rsidRDefault="00A84382">
      <w:pPr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 xml:space="preserve">местного бюджета, направляемых на </w:t>
      </w:r>
    </w:p>
    <w:p w:rsidR="00A84382" w:rsidRPr="006143D3" w:rsidRDefault="00A84382">
      <w:pPr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>капитальные вложения</w:t>
      </w:r>
    </w:p>
    <w:p w:rsidR="00A84382" w:rsidRPr="006143D3" w:rsidRDefault="00A84382">
      <w:pPr>
        <w:ind w:hanging="16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ind w:hanging="16"/>
        <w:contextualSpacing/>
        <w:jc w:val="center"/>
        <w:rPr>
          <w:sz w:val="28"/>
          <w:szCs w:val="28"/>
        </w:rPr>
      </w:pPr>
      <w:r w:rsidRPr="006143D3">
        <w:rPr>
          <w:b/>
          <w:sz w:val="28"/>
          <w:szCs w:val="28"/>
        </w:rPr>
        <w:t>ФОРМА ПАСПОРТА ИНВЕСТИЦИОННОГО ПРОЕКТА</w:t>
      </w:r>
    </w:p>
    <w:p w:rsidR="00A84382" w:rsidRPr="006143D3" w:rsidRDefault="00A84382">
      <w:pPr>
        <w:ind w:hanging="16"/>
        <w:contextualSpacing/>
        <w:jc w:val="center"/>
        <w:rPr>
          <w:b/>
          <w:sz w:val="28"/>
          <w:szCs w:val="28"/>
        </w:rPr>
      </w:pPr>
    </w:p>
    <w:p w:rsidR="00A84382" w:rsidRPr="006143D3" w:rsidRDefault="00A84382">
      <w:pPr>
        <w:pStyle w:val="ConsPlusNonformat"/>
        <w:contextualSpacing/>
        <w:jc w:val="center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ПАСПОРТ ИНВЕСТИЦИОННОГО ПРОЕКТА</w:t>
      </w:r>
    </w:p>
    <w:p w:rsidR="00A84382" w:rsidRPr="006143D3" w:rsidRDefault="00A84382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16"/>
        <w:gridCol w:w="9088"/>
      </w:tblGrid>
      <w:tr w:rsidR="00A84382" w:rsidRPr="006143D3">
        <w:tc>
          <w:tcPr>
            <w:tcW w:w="516" w:type="dxa"/>
            <w:shd w:val="clear" w:color="auto" w:fill="auto"/>
            <w:vAlign w:val="center"/>
          </w:tcPr>
          <w:p w:rsidR="00A84382" w:rsidRPr="006143D3" w:rsidRDefault="00A84382">
            <w:pPr>
              <w:pStyle w:val="ConsPlusNonformat"/>
              <w:ind w:left="-82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88" w:type="dxa"/>
            <w:shd w:val="clear" w:color="auto" w:fill="auto"/>
          </w:tcPr>
          <w:p w:rsidR="00A84382" w:rsidRPr="006143D3" w:rsidRDefault="00A84382">
            <w:pPr>
              <w:pStyle w:val="ConsPlusNonformat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Наименование инвестиционного Проект</w:t>
            </w:r>
            <w:r w:rsidR="006143D3">
              <w:rPr>
                <w:rFonts w:ascii="Times New Roman" w:hAnsi="Times New Roman" w:cs="Times New Roman"/>
                <w:sz w:val="28"/>
                <w:szCs w:val="28"/>
              </w:rPr>
              <w:t>а _______________________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  <w:tr w:rsidR="00A84382" w:rsidRPr="006143D3">
        <w:tc>
          <w:tcPr>
            <w:tcW w:w="516" w:type="dxa"/>
            <w:shd w:val="clear" w:color="auto" w:fill="auto"/>
            <w:vAlign w:val="center"/>
          </w:tcPr>
          <w:p w:rsidR="00A84382" w:rsidRPr="006143D3" w:rsidRDefault="00A84382">
            <w:pPr>
              <w:pStyle w:val="ConsPlusNonformat"/>
              <w:ind w:left="-82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88" w:type="dxa"/>
            <w:shd w:val="clear" w:color="auto" w:fill="auto"/>
          </w:tcPr>
          <w:p w:rsidR="00A84382" w:rsidRPr="006143D3" w:rsidRDefault="00A84382">
            <w:pPr>
              <w:pStyle w:val="ConsPlusNonformat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Местонахождение (населенный пункт)  ___________</w:t>
            </w:r>
            <w:r w:rsidR="006143D3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  <w:tr w:rsidR="00A84382" w:rsidRPr="006143D3">
        <w:tc>
          <w:tcPr>
            <w:tcW w:w="516" w:type="dxa"/>
            <w:shd w:val="clear" w:color="auto" w:fill="auto"/>
            <w:vAlign w:val="center"/>
          </w:tcPr>
          <w:p w:rsidR="00A84382" w:rsidRPr="006143D3" w:rsidRDefault="00A84382">
            <w:pPr>
              <w:pStyle w:val="ConsPlusNonformat"/>
              <w:ind w:left="-82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88" w:type="dxa"/>
            <w:shd w:val="clear" w:color="auto" w:fill="auto"/>
          </w:tcPr>
          <w:p w:rsidR="00A84382" w:rsidRPr="006143D3" w:rsidRDefault="00A84382">
            <w:pPr>
              <w:pStyle w:val="ConsPlusNonformat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Адрес (фактический) ________________</w:t>
            </w:r>
            <w:r w:rsidR="006143D3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</w:tc>
      </w:tr>
      <w:tr w:rsidR="00A84382" w:rsidRPr="006143D3">
        <w:tc>
          <w:tcPr>
            <w:tcW w:w="516" w:type="dxa"/>
            <w:shd w:val="clear" w:color="auto" w:fill="auto"/>
            <w:vAlign w:val="center"/>
          </w:tcPr>
          <w:p w:rsidR="00A84382" w:rsidRPr="006143D3" w:rsidRDefault="00A84382">
            <w:pPr>
              <w:pStyle w:val="ConsPlusNonformat"/>
              <w:ind w:left="-82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88" w:type="dxa"/>
            <w:shd w:val="clear" w:color="auto" w:fill="auto"/>
          </w:tcPr>
          <w:p w:rsidR="00A84382" w:rsidRPr="006143D3" w:rsidRDefault="00A84382">
            <w:pPr>
              <w:pStyle w:val="ConsPlusNonformat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Цель инвестиционного Проекта _______</w:t>
            </w:r>
            <w:r w:rsidR="006143D3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</w:tc>
      </w:tr>
      <w:tr w:rsidR="00A84382" w:rsidRPr="006143D3">
        <w:tc>
          <w:tcPr>
            <w:tcW w:w="516" w:type="dxa"/>
            <w:shd w:val="clear" w:color="auto" w:fill="auto"/>
            <w:vAlign w:val="center"/>
          </w:tcPr>
          <w:p w:rsidR="00A84382" w:rsidRPr="006143D3" w:rsidRDefault="00A84382">
            <w:pPr>
              <w:pStyle w:val="ConsPlusNonformat"/>
              <w:ind w:left="-82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88" w:type="dxa"/>
            <w:shd w:val="clear" w:color="auto" w:fill="auto"/>
          </w:tcPr>
          <w:p w:rsidR="00A84382" w:rsidRPr="006143D3" w:rsidRDefault="00A84382">
            <w:pPr>
              <w:pStyle w:val="ConsPlusNonformat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Срок реализации инвестиционного Проек</w:t>
            </w:r>
            <w:r w:rsidR="006143D3">
              <w:rPr>
                <w:rFonts w:ascii="Times New Roman" w:hAnsi="Times New Roman" w:cs="Times New Roman"/>
                <w:sz w:val="28"/>
                <w:szCs w:val="28"/>
              </w:rPr>
              <w:t>та ______________________</w:t>
            </w:r>
          </w:p>
        </w:tc>
      </w:tr>
      <w:tr w:rsidR="00A84382" w:rsidRPr="006143D3">
        <w:tc>
          <w:tcPr>
            <w:tcW w:w="516" w:type="dxa"/>
            <w:shd w:val="clear" w:color="auto" w:fill="auto"/>
            <w:vAlign w:val="center"/>
          </w:tcPr>
          <w:p w:rsidR="00A84382" w:rsidRPr="006143D3" w:rsidRDefault="00A84382">
            <w:pPr>
              <w:pStyle w:val="ConsPlusNonformat"/>
              <w:ind w:left="-82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88" w:type="dxa"/>
            <w:shd w:val="clear" w:color="auto" w:fill="auto"/>
          </w:tcPr>
          <w:p w:rsidR="00A84382" w:rsidRPr="006143D3" w:rsidRDefault="00A84382">
            <w:pPr>
              <w:pStyle w:val="ConsPlusNonformat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Форма реализации инвестиционного Проекта (нов</w:t>
            </w:r>
            <w:r w:rsidR="006143D3">
              <w:rPr>
                <w:rFonts w:ascii="Times New Roman" w:hAnsi="Times New Roman" w:cs="Times New Roman"/>
                <w:sz w:val="28"/>
                <w:szCs w:val="28"/>
              </w:rPr>
              <w:t>ое строительство, реконструкция____________________________________________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</w:tr>
      <w:tr w:rsidR="00A84382" w:rsidRPr="006143D3">
        <w:tc>
          <w:tcPr>
            <w:tcW w:w="516" w:type="dxa"/>
            <w:shd w:val="clear" w:color="auto" w:fill="auto"/>
            <w:vAlign w:val="center"/>
          </w:tcPr>
          <w:p w:rsidR="00A84382" w:rsidRPr="006143D3" w:rsidRDefault="00A84382">
            <w:pPr>
              <w:pStyle w:val="ConsPlusNonformat"/>
              <w:ind w:left="-82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088" w:type="dxa"/>
            <w:shd w:val="clear" w:color="auto" w:fill="auto"/>
          </w:tcPr>
          <w:p w:rsidR="00A84382" w:rsidRPr="006143D3" w:rsidRDefault="00A84382">
            <w:pPr>
              <w:pStyle w:val="ConsPlusNonformat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Существующая мощность (вместимо</w:t>
            </w:r>
            <w:r w:rsidR="006143D3">
              <w:rPr>
                <w:rFonts w:ascii="Times New Roman" w:hAnsi="Times New Roman" w:cs="Times New Roman"/>
                <w:sz w:val="28"/>
                <w:szCs w:val="28"/>
              </w:rPr>
              <w:t>сть) ____________________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A84382" w:rsidRPr="006143D3">
        <w:tc>
          <w:tcPr>
            <w:tcW w:w="516" w:type="dxa"/>
            <w:shd w:val="clear" w:color="auto" w:fill="auto"/>
            <w:vAlign w:val="center"/>
          </w:tcPr>
          <w:p w:rsidR="00A84382" w:rsidRPr="006143D3" w:rsidRDefault="00A84382">
            <w:pPr>
              <w:pStyle w:val="ConsPlusNonformat"/>
              <w:ind w:left="-82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088" w:type="dxa"/>
            <w:shd w:val="clear" w:color="auto" w:fill="auto"/>
          </w:tcPr>
          <w:p w:rsidR="00A84382" w:rsidRPr="006143D3" w:rsidRDefault="00A84382">
            <w:pPr>
              <w:pStyle w:val="ConsPlusNonformat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Дефицит мощности, обоснование планируемой мощности (подробное описание) ____</w:t>
            </w:r>
          </w:p>
        </w:tc>
      </w:tr>
      <w:tr w:rsidR="00A84382" w:rsidRPr="006143D3">
        <w:tc>
          <w:tcPr>
            <w:tcW w:w="516" w:type="dxa"/>
            <w:shd w:val="clear" w:color="auto" w:fill="auto"/>
            <w:vAlign w:val="center"/>
          </w:tcPr>
          <w:p w:rsidR="00A84382" w:rsidRPr="006143D3" w:rsidRDefault="00A84382">
            <w:pPr>
              <w:pStyle w:val="ConsPlusNonformat"/>
              <w:ind w:left="-82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88" w:type="dxa"/>
            <w:shd w:val="clear" w:color="auto" w:fill="auto"/>
          </w:tcPr>
          <w:p w:rsidR="00A84382" w:rsidRPr="006143D3" w:rsidRDefault="00A84382">
            <w:pPr>
              <w:pStyle w:val="ConsPlusNonformat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Наличие проектной документации по инвестиционному Проекту </w:t>
            </w:r>
          </w:p>
          <w:p w:rsidR="00A84382" w:rsidRPr="006143D3" w:rsidRDefault="00A84382">
            <w:pPr>
              <w:pStyle w:val="ConsPlusNonformat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(ссылка на подтверждающий докуме</w:t>
            </w:r>
            <w:r w:rsidR="006143D3">
              <w:rPr>
                <w:rFonts w:ascii="Times New Roman" w:hAnsi="Times New Roman" w:cs="Times New Roman"/>
                <w:sz w:val="28"/>
                <w:szCs w:val="28"/>
              </w:rPr>
              <w:t>нт) _______________________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</w:tr>
      <w:tr w:rsidR="00A84382" w:rsidRPr="006143D3">
        <w:tc>
          <w:tcPr>
            <w:tcW w:w="516" w:type="dxa"/>
            <w:shd w:val="clear" w:color="auto" w:fill="auto"/>
            <w:vAlign w:val="center"/>
          </w:tcPr>
          <w:p w:rsidR="00A84382" w:rsidRPr="006143D3" w:rsidRDefault="00A84382">
            <w:pPr>
              <w:pStyle w:val="ConsPlusNonformat"/>
              <w:ind w:left="-82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088" w:type="dxa"/>
            <w:shd w:val="clear" w:color="auto" w:fill="auto"/>
          </w:tcPr>
          <w:p w:rsidR="00A84382" w:rsidRPr="006143D3" w:rsidRDefault="00A84382">
            <w:pPr>
              <w:pStyle w:val="ConsPlusNonformat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Наличие положительного заключения государственной экспертизы проектной документации и результатов инженерных изысканий (ссылка на документ, копия заключения прилагается) _____</w:t>
            </w:r>
            <w:r w:rsidR="006143D3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  <w:tr w:rsidR="00A84382" w:rsidRPr="006143D3">
        <w:tc>
          <w:tcPr>
            <w:tcW w:w="516" w:type="dxa"/>
            <w:shd w:val="clear" w:color="auto" w:fill="auto"/>
            <w:vAlign w:val="center"/>
          </w:tcPr>
          <w:p w:rsidR="00A84382" w:rsidRPr="006143D3" w:rsidRDefault="00A84382">
            <w:pPr>
              <w:pStyle w:val="ConsPlusNonformat"/>
              <w:ind w:left="-82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088" w:type="dxa"/>
            <w:shd w:val="clear" w:color="auto" w:fill="auto"/>
          </w:tcPr>
          <w:p w:rsidR="00A84382" w:rsidRPr="006143D3" w:rsidRDefault="00A84382">
            <w:pPr>
              <w:pStyle w:val="ConsPlusNonformat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Сметная стоимость объекта капитального строительства по заключению государственной экспертизы в ценах года его получения или предполагаемая (предельная) стоимость объекта капитального строительства в ценах года представления паспорта инвестиционного проекта (нужное подчеркнуть), с указанием  года её определения, млн. руб. (включая НДС/без НДС - нужное подчеркнуть), а также рассчитанная в ценах соответствующих лет ________, в том числе затраты на подготовку проектной документации (указываются в ценах года представления паспорта инвестиционного проекта, а также рассчитанная в ценах соответствующих лет), млн. руб. _____________</w:t>
            </w:r>
          </w:p>
        </w:tc>
      </w:tr>
      <w:tr w:rsidR="00A84382" w:rsidRPr="006143D3">
        <w:tc>
          <w:tcPr>
            <w:tcW w:w="516" w:type="dxa"/>
            <w:shd w:val="clear" w:color="auto" w:fill="auto"/>
            <w:vAlign w:val="center"/>
          </w:tcPr>
          <w:p w:rsidR="00A84382" w:rsidRPr="006143D3" w:rsidRDefault="00A84382">
            <w:pPr>
              <w:pStyle w:val="ConsPlusNonformat"/>
              <w:ind w:left="-82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088" w:type="dxa"/>
            <w:shd w:val="clear" w:color="auto" w:fill="auto"/>
          </w:tcPr>
          <w:p w:rsidR="00A84382" w:rsidRPr="006143D3" w:rsidRDefault="00A84382">
            <w:pPr>
              <w:pStyle w:val="ConsPlusNonformat"/>
              <w:snapToGri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382" w:rsidRPr="006143D3" w:rsidRDefault="00A84382">
            <w:pPr>
              <w:pStyle w:val="ConsPlusNonformat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Технологическая структура капитальных вложений: </w:t>
            </w:r>
          </w:p>
          <w:p w:rsidR="00A84382" w:rsidRPr="006143D3" w:rsidRDefault="00A8438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0" w:type="auto"/>
              <w:tblLayout w:type="fixed"/>
              <w:tblLook w:val="0000"/>
            </w:tblPr>
            <w:tblGrid>
              <w:gridCol w:w="4738"/>
              <w:gridCol w:w="4240"/>
            </w:tblGrid>
            <w:tr w:rsidR="00A84382" w:rsidRPr="006143D3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A84382" w:rsidRPr="006143D3" w:rsidRDefault="00A84382">
                  <w:pPr>
                    <w:pStyle w:val="ConsPlusNonformat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Наименование показателя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84382" w:rsidRPr="006143D3" w:rsidRDefault="00A84382">
                  <w:pPr>
                    <w:pStyle w:val="ConsPlusNonformat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Стоимость, включая НДС, в текущих ценах/ в ценах соответствующих лет (млн. руб.)</w:t>
                  </w:r>
                </w:p>
              </w:tc>
            </w:tr>
            <w:tr w:rsidR="00A84382" w:rsidRPr="006143D3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A84382" w:rsidRPr="006143D3" w:rsidRDefault="00A84382">
                  <w:pPr>
                    <w:pStyle w:val="ConsPlusNonformat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84382" w:rsidRPr="006143D3" w:rsidRDefault="00A84382">
                  <w:pPr>
                    <w:pStyle w:val="ConsPlusNonformat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</w:tr>
            <w:tr w:rsidR="00A84382" w:rsidRPr="006143D3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Стоимость инвестиционного Проекта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84382" w:rsidRPr="006143D3" w:rsidRDefault="00A84382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84382" w:rsidRPr="006143D3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том числе: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84382" w:rsidRPr="006143D3" w:rsidRDefault="00A84382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84382" w:rsidRPr="006143D3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строительно-монтажные работы, из </w:t>
                  </w: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них дорогостоящие материалы, 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84382" w:rsidRPr="006143D3" w:rsidRDefault="00A84382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84382" w:rsidRPr="006143D3">
              <w:trPr>
                <w:trHeight w:val="406"/>
              </w:trPr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художественные изделия для отделки интерьеров и фасада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84382" w:rsidRPr="006143D3" w:rsidRDefault="00A84382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84382" w:rsidRPr="006143D3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приобретение машин и оборудования, из них дорогостоящие и (или) импортные машины и оборудование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84382" w:rsidRPr="006143D3" w:rsidRDefault="00A84382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84382" w:rsidRPr="006143D3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прочие затраты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84382" w:rsidRPr="006143D3" w:rsidRDefault="00A84382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A84382" w:rsidRPr="006143D3" w:rsidRDefault="00A8438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382" w:rsidRPr="006143D3">
        <w:trPr>
          <w:trHeight w:val="3690"/>
        </w:trPr>
        <w:tc>
          <w:tcPr>
            <w:tcW w:w="516" w:type="dxa"/>
            <w:shd w:val="clear" w:color="auto" w:fill="auto"/>
            <w:vAlign w:val="center"/>
          </w:tcPr>
          <w:p w:rsidR="00A84382" w:rsidRPr="006143D3" w:rsidRDefault="00A84382">
            <w:pPr>
              <w:pStyle w:val="ConsPlusNonformat"/>
              <w:snapToGrid w:val="0"/>
              <w:ind w:left="-82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382" w:rsidRPr="006143D3" w:rsidRDefault="00A84382">
            <w:pPr>
              <w:pStyle w:val="ConsPlusNonformat"/>
              <w:ind w:left="-82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088" w:type="dxa"/>
            <w:shd w:val="clear" w:color="auto" w:fill="auto"/>
          </w:tcPr>
          <w:p w:rsidR="00A84382" w:rsidRPr="006143D3" w:rsidRDefault="00A84382">
            <w:pPr>
              <w:pStyle w:val="ConsPlusNonformat"/>
              <w:snapToGri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382" w:rsidRPr="006143D3" w:rsidRDefault="00A8438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382" w:rsidRPr="006143D3" w:rsidRDefault="00A84382">
            <w:pPr>
              <w:pStyle w:val="ConsPlusNonformat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Источники и объёмы финансирования инвестиционного Проекта, млн. руб.</w:t>
            </w:r>
          </w:p>
          <w:p w:rsidR="00A84382" w:rsidRPr="006143D3" w:rsidRDefault="00A8438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0" w:type="auto"/>
              <w:tblLayout w:type="fixed"/>
              <w:tblLook w:val="0000"/>
            </w:tblPr>
            <w:tblGrid>
              <w:gridCol w:w="1141"/>
              <w:gridCol w:w="1307"/>
              <w:gridCol w:w="1710"/>
              <w:gridCol w:w="1375"/>
              <w:gridCol w:w="1621"/>
              <w:gridCol w:w="1826"/>
            </w:tblGrid>
            <w:tr w:rsidR="00A84382" w:rsidRPr="006143D3">
              <w:trPr>
                <w:cantSplit/>
              </w:trPr>
              <w:tc>
                <w:tcPr>
                  <w:tcW w:w="114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Годы</w:t>
                  </w:r>
                </w:p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реализа-ции инвести-</w:t>
                  </w:r>
                </w:p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ционного Проекта</w:t>
                  </w:r>
                </w:p>
              </w:tc>
              <w:tc>
                <w:tcPr>
                  <w:tcW w:w="130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Стоимость инвести-ционного Проекта</w:t>
                  </w:r>
                </w:p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(в текущих</w:t>
                  </w:r>
                </w:p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ценах/</w:t>
                  </w:r>
                </w:p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ценах соответ-ствующих лет)</w:t>
                  </w:r>
                </w:p>
              </w:tc>
              <w:tc>
                <w:tcPr>
                  <w:tcW w:w="653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84382" w:rsidRPr="006143D3" w:rsidRDefault="00A84382">
                  <w:pPr>
                    <w:pStyle w:val="ConsPlusNonformat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Источники финансирования инвестиционного Проекта</w:t>
                  </w:r>
                </w:p>
              </w:tc>
            </w:tr>
            <w:tr w:rsidR="00A84382" w:rsidRPr="006143D3">
              <w:trPr>
                <w:cantSplit/>
              </w:trPr>
              <w:tc>
                <w:tcPr>
                  <w:tcW w:w="114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A84382" w:rsidRPr="006143D3" w:rsidRDefault="00A84382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0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A84382" w:rsidRPr="006143D3" w:rsidRDefault="00A84382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средства федерального бюджета</w:t>
                  </w:r>
                </w:p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(в текущих</w:t>
                  </w:r>
                </w:p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ценах/в ценах соответствую-щих лет)</w:t>
                  </w:r>
                </w:p>
              </w:tc>
              <w:tc>
                <w:tcPr>
                  <w:tcW w:w="1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средства окружного бюджета</w:t>
                  </w:r>
                </w:p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(в текущих</w:t>
                  </w:r>
                </w:p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ценах/</w:t>
                  </w:r>
                </w:p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ценах соответ-ствующих лет)</w:t>
                  </w: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средства местного бюджета</w:t>
                  </w:r>
                </w:p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(в текущих</w:t>
                  </w:r>
                </w:p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ценах/</w:t>
                  </w:r>
                </w:p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ценах соответ-ствующих лет)</w:t>
                  </w:r>
                </w:p>
              </w:tc>
              <w:tc>
                <w:tcPr>
                  <w:tcW w:w="1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другие внебюджетные источники финанси-рования</w:t>
                  </w:r>
                </w:p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(в текущих</w:t>
                  </w:r>
                </w:p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ценах/в ценах соответст-</w:t>
                  </w:r>
                </w:p>
                <w:p w:rsidR="00A84382" w:rsidRPr="006143D3" w:rsidRDefault="00A84382">
                  <w:pPr>
                    <w:pStyle w:val="ConsPlusNonformat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614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вующих лет)</w:t>
                  </w:r>
                </w:p>
              </w:tc>
            </w:tr>
          </w:tbl>
          <w:p w:rsidR="00A84382" w:rsidRPr="006143D3" w:rsidRDefault="00A8438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382" w:rsidRPr="006143D3">
        <w:tc>
          <w:tcPr>
            <w:tcW w:w="516" w:type="dxa"/>
            <w:shd w:val="clear" w:color="auto" w:fill="auto"/>
            <w:vAlign w:val="center"/>
          </w:tcPr>
          <w:p w:rsidR="00A84382" w:rsidRPr="006143D3" w:rsidRDefault="00A84382">
            <w:pPr>
              <w:pStyle w:val="ConsPlusNonformat"/>
              <w:ind w:left="-82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088" w:type="dxa"/>
            <w:shd w:val="clear" w:color="auto" w:fill="auto"/>
          </w:tcPr>
          <w:p w:rsidR="00A84382" w:rsidRPr="006143D3" w:rsidRDefault="00A84382">
            <w:pPr>
              <w:pStyle w:val="ConsPlusNonformat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Количественные показатели (показатель) результатов реализации инвестиционного Проекта _________________________________</w:t>
            </w:r>
            <w:r w:rsidR="006143D3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A84382" w:rsidRPr="006143D3">
        <w:tc>
          <w:tcPr>
            <w:tcW w:w="516" w:type="dxa"/>
            <w:shd w:val="clear" w:color="auto" w:fill="auto"/>
            <w:vAlign w:val="center"/>
          </w:tcPr>
          <w:p w:rsidR="00A84382" w:rsidRPr="006143D3" w:rsidRDefault="00A84382">
            <w:pPr>
              <w:pStyle w:val="ConsPlusNonformat"/>
              <w:ind w:left="-82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88" w:type="dxa"/>
            <w:shd w:val="clear" w:color="auto" w:fill="auto"/>
          </w:tcPr>
          <w:p w:rsidR="00A84382" w:rsidRPr="006143D3" w:rsidRDefault="00A84382">
            <w:pPr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Отношение стоимости инвестиционного Проекта к значениям количественных показателей результатов реализации инвестиционного Проекта, млн. руб./ на единицу результата, в текущих ценах _________________</w:t>
            </w:r>
            <w:r w:rsidR="006143D3">
              <w:rPr>
                <w:sz w:val="28"/>
                <w:szCs w:val="28"/>
              </w:rPr>
              <w:t>_____________________________________________</w:t>
            </w:r>
          </w:p>
        </w:tc>
      </w:tr>
      <w:tr w:rsidR="00A84382" w:rsidRPr="006143D3">
        <w:tc>
          <w:tcPr>
            <w:tcW w:w="516" w:type="dxa"/>
            <w:shd w:val="clear" w:color="auto" w:fill="auto"/>
            <w:vAlign w:val="center"/>
          </w:tcPr>
          <w:p w:rsidR="00A84382" w:rsidRPr="006143D3" w:rsidRDefault="00A84382">
            <w:pPr>
              <w:pStyle w:val="ConsPlusNonformat"/>
              <w:ind w:left="-82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088" w:type="dxa"/>
            <w:shd w:val="clear" w:color="auto" w:fill="auto"/>
          </w:tcPr>
          <w:p w:rsidR="00A84382" w:rsidRPr="006143D3" w:rsidRDefault="00A84382">
            <w:pPr>
              <w:pStyle w:val="ConsPlusNonformat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Форма собственности объекта _______________</w:t>
            </w:r>
            <w:r w:rsidR="006143D3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</w:tc>
      </w:tr>
    </w:tbl>
    <w:p w:rsidR="00A84382" w:rsidRPr="006143D3" w:rsidRDefault="006143D3" w:rsidP="006143D3">
      <w:pPr>
        <w:pStyle w:val="ConsPlusNonformat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84382" w:rsidRPr="006143D3">
        <w:rPr>
          <w:rFonts w:ascii="Times New Roman" w:hAnsi="Times New Roman" w:cs="Times New Roman"/>
          <w:sz w:val="28"/>
          <w:szCs w:val="28"/>
        </w:rPr>
        <w:t xml:space="preserve">Руководитель заявителя                   </w:t>
      </w:r>
      <w:r w:rsidR="00A84382" w:rsidRPr="006143D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______________</w:t>
      </w:r>
      <w:r w:rsidR="00A84382" w:rsidRPr="006143D3">
        <w:rPr>
          <w:rFonts w:ascii="Times New Roman" w:hAnsi="Times New Roman" w:cs="Times New Roman"/>
          <w:sz w:val="28"/>
          <w:szCs w:val="28"/>
        </w:rPr>
        <w:t xml:space="preserve">  ___________________</w:t>
      </w:r>
    </w:p>
    <w:p w:rsidR="00A84382" w:rsidRPr="006143D3" w:rsidRDefault="00A84382">
      <w:pPr>
        <w:pStyle w:val="ConsPlusNonformat"/>
        <w:ind w:left="545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6143D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143D3">
        <w:rPr>
          <w:rFonts w:ascii="Times New Roman" w:hAnsi="Times New Roman" w:cs="Times New Roman"/>
          <w:sz w:val="28"/>
          <w:szCs w:val="28"/>
        </w:rPr>
        <w:t xml:space="preserve"> (подпись)                      (Ф.И.О.)</w:t>
      </w:r>
    </w:p>
    <w:p w:rsidR="00A84382" w:rsidRPr="006143D3" w:rsidRDefault="00A84382">
      <w:pPr>
        <w:pStyle w:val="ConsPlusNonformat"/>
        <w:ind w:left="545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Дата</w:t>
      </w:r>
    </w:p>
    <w:p w:rsidR="00A84382" w:rsidRPr="006143D3" w:rsidRDefault="00A84382">
      <w:pPr>
        <w:pStyle w:val="ConsPlusNonformat"/>
        <w:ind w:left="54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4382" w:rsidRPr="006143D3" w:rsidRDefault="00A84382">
      <w:pPr>
        <w:pStyle w:val="ConsPlusNonformat"/>
        <w:ind w:left="545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М.П.</w:t>
      </w:r>
    </w:p>
    <w:p w:rsidR="00A84382" w:rsidRPr="006143D3" w:rsidRDefault="00A84382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4382" w:rsidRPr="006143D3" w:rsidRDefault="006143D3" w:rsidP="006143D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84382" w:rsidRPr="006143D3">
        <w:rPr>
          <w:sz w:val="28"/>
          <w:szCs w:val="28"/>
        </w:rPr>
        <w:t>СОГЛАСОВАН</w:t>
      </w:r>
    </w:p>
    <w:p w:rsidR="00A84382" w:rsidRPr="006143D3" w:rsidRDefault="00A84382">
      <w:pPr>
        <w:ind w:left="545" w:hanging="16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Глава </w:t>
      </w:r>
      <w:r w:rsidR="00CC58F2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</w:t>
      </w:r>
    </w:p>
    <w:p w:rsidR="00A84382" w:rsidRPr="006143D3" w:rsidRDefault="00A84382">
      <w:pPr>
        <w:ind w:left="545" w:hanging="16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ind w:left="545" w:hanging="16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____________________  ____________________</w:t>
      </w:r>
    </w:p>
    <w:p w:rsidR="00A84382" w:rsidRPr="006143D3" w:rsidRDefault="00A84382">
      <w:pPr>
        <w:ind w:left="545" w:hanging="16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             (подпись)                         (Ф.И.О.)</w:t>
      </w:r>
    </w:p>
    <w:p w:rsidR="00A84382" w:rsidRPr="006143D3" w:rsidRDefault="00A84382">
      <w:pPr>
        <w:ind w:left="545" w:hanging="16"/>
        <w:contextualSpacing/>
        <w:jc w:val="both"/>
        <w:rPr>
          <w:sz w:val="28"/>
          <w:szCs w:val="28"/>
        </w:rPr>
      </w:pPr>
    </w:p>
    <w:p w:rsidR="006143D3" w:rsidRDefault="00A84382" w:rsidP="006143D3">
      <w:pPr>
        <w:ind w:left="545" w:hanging="16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«___»__________________ 20 ___ г.</w:t>
      </w:r>
    </w:p>
    <w:p w:rsidR="00A84382" w:rsidRPr="006143D3" w:rsidRDefault="00A84382" w:rsidP="006143D3">
      <w:pPr>
        <w:ind w:left="545" w:hanging="16"/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lastRenderedPageBreak/>
        <w:t>Приложение № 2</w:t>
      </w:r>
    </w:p>
    <w:p w:rsidR="00A84382" w:rsidRPr="006143D3" w:rsidRDefault="00A84382">
      <w:pPr>
        <w:tabs>
          <w:tab w:val="left" w:pos="7085"/>
        </w:tabs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 xml:space="preserve">к </w:t>
      </w:r>
      <w:r w:rsidRPr="006143D3">
        <w:rPr>
          <w:rStyle w:val="ac"/>
          <w:bCs/>
          <w:color w:val="auto"/>
          <w:sz w:val="28"/>
          <w:szCs w:val="28"/>
          <w:u w:val="none"/>
        </w:rPr>
        <w:t>Порядку</w:t>
      </w:r>
      <w:r w:rsidRPr="006143D3">
        <w:rPr>
          <w:bCs/>
          <w:sz w:val="28"/>
          <w:szCs w:val="28"/>
        </w:rPr>
        <w:t xml:space="preserve"> проведения проверки </w:t>
      </w:r>
    </w:p>
    <w:p w:rsidR="00A84382" w:rsidRPr="006143D3" w:rsidRDefault="00A84382">
      <w:pPr>
        <w:tabs>
          <w:tab w:val="left" w:pos="7085"/>
        </w:tabs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 xml:space="preserve">инвестиционных проектов на предмет </w:t>
      </w:r>
    </w:p>
    <w:p w:rsidR="00A84382" w:rsidRPr="006143D3" w:rsidRDefault="00A84382">
      <w:pPr>
        <w:tabs>
          <w:tab w:val="left" w:pos="7085"/>
        </w:tabs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>эффективности</w:t>
      </w:r>
      <w:r w:rsidRPr="006143D3">
        <w:rPr>
          <w:sz w:val="28"/>
          <w:szCs w:val="28"/>
        </w:rPr>
        <w:t xml:space="preserve"> использования средств </w:t>
      </w:r>
    </w:p>
    <w:p w:rsidR="00A84382" w:rsidRPr="006143D3" w:rsidRDefault="00A84382">
      <w:pPr>
        <w:tabs>
          <w:tab w:val="left" w:pos="7085"/>
        </w:tabs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 xml:space="preserve">местного бюджета, направляемых на </w:t>
      </w:r>
    </w:p>
    <w:p w:rsidR="00A84382" w:rsidRPr="006143D3" w:rsidRDefault="00A84382">
      <w:pPr>
        <w:tabs>
          <w:tab w:val="left" w:pos="7085"/>
        </w:tabs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>капитальные вложения</w:t>
      </w:r>
    </w:p>
    <w:p w:rsidR="00A84382" w:rsidRPr="006143D3" w:rsidRDefault="00A84382">
      <w:pPr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pStyle w:val="ConsPlusTitle"/>
        <w:widowControl/>
        <w:contextualSpacing/>
        <w:jc w:val="center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ПЕРЕЧЕНЬ</w:t>
      </w:r>
    </w:p>
    <w:p w:rsidR="00A84382" w:rsidRPr="006143D3" w:rsidRDefault="00A84382">
      <w:pPr>
        <w:contextualSpacing/>
        <w:jc w:val="center"/>
        <w:rPr>
          <w:sz w:val="28"/>
          <w:szCs w:val="28"/>
        </w:rPr>
      </w:pPr>
      <w:r w:rsidRPr="006143D3">
        <w:rPr>
          <w:b/>
          <w:bCs/>
          <w:sz w:val="28"/>
          <w:szCs w:val="28"/>
        </w:rPr>
        <w:t>документов и материалов, прилагаемых к заявлению на проведение проверки инвестиционных  Проектов на предмет эффективности использования средств</w:t>
      </w:r>
    </w:p>
    <w:p w:rsidR="00A84382" w:rsidRPr="006143D3" w:rsidRDefault="00A84382">
      <w:pPr>
        <w:contextualSpacing/>
        <w:jc w:val="center"/>
        <w:rPr>
          <w:sz w:val="28"/>
          <w:szCs w:val="28"/>
        </w:rPr>
      </w:pPr>
      <w:r w:rsidRPr="006143D3">
        <w:rPr>
          <w:b/>
          <w:bCs/>
          <w:sz w:val="28"/>
          <w:szCs w:val="28"/>
        </w:rPr>
        <w:t>местного бюджета, направляемых на капитальные вложения</w:t>
      </w:r>
    </w:p>
    <w:p w:rsidR="00A84382" w:rsidRPr="006143D3" w:rsidRDefault="00A84382">
      <w:pPr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1. Заявление на проведение проверки.</w:t>
      </w: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2. Обоснование экономической целесообразности строительства или реконструкции объекта в соответствии с П</w:t>
      </w:r>
      <w:r w:rsidRPr="006143D3">
        <w:rPr>
          <w:rStyle w:val="ac"/>
          <w:color w:val="auto"/>
          <w:sz w:val="28"/>
          <w:szCs w:val="28"/>
          <w:u w:val="none"/>
        </w:rPr>
        <w:t>риложением № 4</w:t>
      </w:r>
      <w:r w:rsidRPr="006143D3">
        <w:rPr>
          <w:sz w:val="28"/>
          <w:szCs w:val="28"/>
        </w:rPr>
        <w:t xml:space="preserve"> к Порядку проведения проверки инвестиционных Проектов на предмет эффективности использования средств местного бюджета, направляемых на капитальные вложения. </w:t>
      </w: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3. Задание на проектирование, разработанное в соответствии с требованиями нормативных правовых актов </w:t>
      </w:r>
      <w:r w:rsidR="00CC58F2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поселения.</w:t>
      </w: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4.* Копия положительного заключения государственной экспертизы проектной документации и результатов инженерных изысканий.</w:t>
      </w: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5*. Копия разрешения на строительство.</w:t>
      </w: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6*. Копии правоустанавливающих документов на земельный участок, а в случае их отсутствия – копия решения о предварительном согласовании места размещения объекта капитального строительства.</w:t>
      </w: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7*. Копия положительного заключения о достоверности сметной стоимости инвестиционного Проекта.</w:t>
      </w: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8. Документальное подтверждение каждого участника реализации инвестиционного Проекта об осуществлении финансирования (софинансировния) этого Проекта и намечаемом размере финансирования (софинансиррования).</w:t>
      </w: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9. Предполагаемые формы закрепления муниципальной собственности, сведения о предполагаемой эксплуатирующей организации. </w:t>
      </w: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10. Исходные данные для расчёта интегральной оценки, включая количественные показатели планируемых результатов реализации инвестиционного Проекта, и расчёт интегральной оценки, проведённый заявителем в соответствии с методикой.</w:t>
      </w: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11**. Подтверждение отсутствия просроченной задолженности по ранее предоставленным из местного бюджета средствам, выданным на возвратной основе.</w:t>
      </w: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____________</w:t>
      </w: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* Документы, указанные в пунктах 4 – 7, не представляются в отношении инвестиционных Проектов, по которым подготавливается решение о предоставлении средств местного бюджета на подготовку проектной </w:t>
      </w:r>
      <w:r w:rsidRPr="006143D3">
        <w:rPr>
          <w:sz w:val="28"/>
          <w:szCs w:val="28"/>
        </w:rPr>
        <w:lastRenderedPageBreak/>
        <w:t>документации и проведение инженерных изысканий, выполняемых для подготовки такой проектной документации.</w:t>
      </w:r>
    </w:p>
    <w:p w:rsidR="00A84382" w:rsidRPr="006143D3" w:rsidRDefault="00A84382" w:rsidP="00D21BDA">
      <w:pPr>
        <w:ind w:firstLine="87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** В отношении инвестиционных проектов, направляемых на повторную проверку в соот</w:t>
      </w:r>
      <w:r w:rsidR="00D21BDA">
        <w:rPr>
          <w:sz w:val="28"/>
          <w:szCs w:val="28"/>
        </w:rPr>
        <w:t>ветствии с пунктом 4.4 Порядка.</w:t>
      </w: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Документы подписываются руководителем заявителя (уполномоченным им лицом) и заверяются печатью.</w:t>
      </w: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</w:p>
    <w:p w:rsidR="00A84382" w:rsidRDefault="00A84382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D21BDA" w:rsidRDefault="00D21BDA">
      <w:pPr>
        <w:ind w:firstLine="872"/>
        <w:contextualSpacing/>
        <w:jc w:val="both"/>
        <w:rPr>
          <w:sz w:val="28"/>
          <w:szCs w:val="28"/>
        </w:rPr>
      </w:pPr>
    </w:p>
    <w:p w:rsidR="006143D3" w:rsidRPr="006143D3" w:rsidRDefault="006143D3">
      <w:pPr>
        <w:ind w:firstLine="872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ind w:firstLine="872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lastRenderedPageBreak/>
        <w:t>Приложение № 3</w:t>
      </w:r>
    </w:p>
    <w:p w:rsidR="00A84382" w:rsidRPr="006143D3" w:rsidRDefault="00A84382">
      <w:pPr>
        <w:tabs>
          <w:tab w:val="left" w:pos="7085"/>
        </w:tabs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 xml:space="preserve">к </w:t>
      </w:r>
      <w:r w:rsidRPr="006143D3">
        <w:rPr>
          <w:rStyle w:val="ac"/>
          <w:bCs/>
          <w:color w:val="auto"/>
          <w:sz w:val="28"/>
          <w:szCs w:val="28"/>
          <w:u w:val="none"/>
        </w:rPr>
        <w:t>Порядку</w:t>
      </w:r>
      <w:r w:rsidRPr="006143D3">
        <w:rPr>
          <w:bCs/>
          <w:sz w:val="28"/>
          <w:szCs w:val="28"/>
        </w:rPr>
        <w:t xml:space="preserve"> проведения проверки </w:t>
      </w:r>
    </w:p>
    <w:p w:rsidR="00A84382" w:rsidRPr="006143D3" w:rsidRDefault="00A84382">
      <w:pPr>
        <w:tabs>
          <w:tab w:val="left" w:pos="7085"/>
        </w:tabs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 xml:space="preserve">инвестиционных проектов на предмет </w:t>
      </w:r>
    </w:p>
    <w:p w:rsidR="00A84382" w:rsidRPr="006143D3" w:rsidRDefault="00A84382">
      <w:pPr>
        <w:tabs>
          <w:tab w:val="left" w:pos="7085"/>
        </w:tabs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>эффективности</w:t>
      </w:r>
      <w:r w:rsidRPr="006143D3">
        <w:rPr>
          <w:sz w:val="28"/>
          <w:szCs w:val="28"/>
        </w:rPr>
        <w:t xml:space="preserve"> использования средств </w:t>
      </w:r>
    </w:p>
    <w:p w:rsidR="00A84382" w:rsidRPr="006143D3" w:rsidRDefault="00A84382">
      <w:pPr>
        <w:tabs>
          <w:tab w:val="left" w:pos="7085"/>
        </w:tabs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 xml:space="preserve">местного бюджета, направляемых на </w:t>
      </w:r>
    </w:p>
    <w:p w:rsidR="00A84382" w:rsidRPr="006143D3" w:rsidRDefault="00A84382">
      <w:pPr>
        <w:tabs>
          <w:tab w:val="left" w:pos="7085"/>
        </w:tabs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>капитальные вложения</w:t>
      </w:r>
    </w:p>
    <w:p w:rsidR="00A84382" w:rsidRPr="006143D3" w:rsidRDefault="00A84382">
      <w:pPr>
        <w:tabs>
          <w:tab w:val="left" w:pos="-142"/>
        </w:tabs>
        <w:ind w:left="5123" w:firstLine="55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tabs>
          <w:tab w:val="left" w:pos="-142"/>
        </w:tabs>
        <w:contextualSpacing/>
        <w:jc w:val="center"/>
        <w:rPr>
          <w:sz w:val="28"/>
          <w:szCs w:val="28"/>
        </w:rPr>
      </w:pPr>
      <w:r w:rsidRPr="006143D3">
        <w:rPr>
          <w:b/>
          <w:sz w:val="28"/>
          <w:szCs w:val="28"/>
        </w:rPr>
        <w:t>ФОРМА ЗАКЛЮЧЕНИЯ</w:t>
      </w:r>
    </w:p>
    <w:p w:rsidR="00A84382" w:rsidRPr="006143D3" w:rsidRDefault="00A84382">
      <w:pPr>
        <w:tabs>
          <w:tab w:val="left" w:pos="-142"/>
        </w:tabs>
        <w:ind w:firstLine="55"/>
        <w:contextualSpacing/>
        <w:jc w:val="both"/>
        <w:rPr>
          <w:b/>
          <w:sz w:val="28"/>
          <w:szCs w:val="28"/>
        </w:rPr>
      </w:pPr>
    </w:p>
    <w:p w:rsidR="00A84382" w:rsidRPr="006143D3" w:rsidRDefault="00A84382">
      <w:pPr>
        <w:tabs>
          <w:tab w:val="left" w:pos="-142"/>
        </w:tabs>
        <w:ind w:left="5123"/>
        <w:contextualSpacing/>
        <w:jc w:val="both"/>
        <w:rPr>
          <w:sz w:val="28"/>
          <w:szCs w:val="28"/>
        </w:rPr>
      </w:pPr>
      <w:r w:rsidRPr="006143D3">
        <w:rPr>
          <w:b/>
          <w:sz w:val="28"/>
          <w:szCs w:val="28"/>
        </w:rPr>
        <w:t xml:space="preserve">                      </w:t>
      </w:r>
      <w:r w:rsidRPr="006143D3">
        <w:rPr>
          <w:sz w:val="28"/>
          <w:szCs w:val="28"/>
        </w:rPr>
        <w:t>УТВЕРЖДАЮ</w:t>
      </w:r>
    </w:p>
    <w:p w:rsidR="00A84382" w:rsidRPr="006143D3" w:rsidRDefault="00A84382">
      <w:pPr>
        <w:tabs>
          <w:tab w:val="left" w:pos="5668"/>
        </w:tabs>
        <w:ind w:left="5123" w:firstLine="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Глава </w:t>
      </w:r>
      <w:r w:rsidR="00CC58F2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 ______________________  (Ф.И.О.)</w:t>
      </w:r>
    </w:p>
    <w:p w:rsidR="00A84382" w:rsidRPr="006143D3" w:rsidRDefault="00A84382">
      <w:pPr>
        <w:tabs>
          <w:tab w:val="left" w:pos="5668"/>
        </w:tabs>
        <w:ind w:left="5123" w:firstLine="2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_______________________20 ___ г.</w:t>
      </w:r>
    </w:p>
    <w:p w:rsidR="00A84382" w:rsidRPr="006143D3" w:rsidRDefault="00A84382">
      <w:pPr>
        <w:ind w:firstLine="55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pStyle w:val="3"/>
        <w:keepNext w:val="0"/>
        <w:spacing w:before="0" w:after="0"/>
        <w:contextualSpacing/>
        <w:jc w:val="center"/>
        <w:rPr>
          <w:sz w:val="28"/>
          <w:szCs w:val="28"/>
        </w:rPr>
      </w:pPr>
      <w:r w:rsidRPr="006143D3">
        <w:rPr>
          <w:rFonts w:ascii="Times New Roman" w:hAnsi="Times New Roman"/>
          <w:b w:val="0"/>
          <w:sz w:val="28"/>
          <w:szCs w:val="28"/>
        </w:rPr>
        <w:t>ЗАКЛЮЧЕНИЕ №_____</w:t>
      </w:r>
    </w:p>
    <w:p w:rsidR="00A84382" w:rsidRPr="006143D3" w:rsidRDefault="00A84382">
      <w:pPr>
        <w:pStyle w:val="ConsPlusTitle"/>
        <w:widowControl/>
        <w:contextualSpacing/>
        <w:jc w:val="center"/>
        <w:rPr>
          <w:sz w:val="28"/>
          <w:szCs w:val="28"/>
        </w:rPr>
      </w:pPr>
      <w:r w:rsidRPr="006143D3">
        <w:rPr>
          <w:rFonts w:ascii="Times New Roman" w:hAnsi="Times New Roman" w:cs="Times New Roman"/>
          <w:b w:val="0"/>
          <w:sz w:val="28"/>
          <w:szCs w:val="28"/>
        </w:rPr>
        <w:t>о результатах проверки инвестиционного Проекта на предмет эффективности</w:t>
      </w:r>
    </w:p>
    <w:p w:rsidR="00A84382" w:rsidRPr="006143D3" w:rsidRDefault="00A84382">
      <w:pPr>
        <w:pStyle w:val="ConsPlusTitle"/>
        <w:widowControl/>
        <w:contextualSpacing/>
        <w:jc w:val="center"/>
        <w:rPr>
          <w:sz w:val="28"/>
          <w:szCs w:val="28"/>
        </w:rPr>
      </w:pPr>
      <w:r w:rsidRPr="006143D3">
        <w:rPr>
          <w:rFonts w:ascii="Times New Roman" w:hAnsi="Times New Roman" w:cs="Times New Roman"/>
          <w:b w:val="0"/>
          <w:sz w:val="28"/>
          <w:szCs w:val="28"/>
        </w:rPr>
        <w:t>использования средств местного бюджета, направляемых на капитальные вложения</w:t>
      </w:r>
    </w:p>
    <w:p w:rsidR="00A84382" w:rsidRPr="006143D3" w:rsidRDefault="00A84382">
      <w:pPr>
        <w:pStyle w:val="ConsPlusTitle"/>
        <w:widowControl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84382" w:rsidRPr="006143D3" w:rsidRDefault="00A84382">
      <w:pPr>
        <w:pStyle w:val="ConsPlusNonformat"/>
        <w:tabs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143D3">
        <w:rPr>
          <w:rFonts w:ascii="Times New Roman" w:hAnsi="Times New Roman" w:cs="Times New Roman"/>
          <w:sz w:val="28"/>
          <w:szCs w:val="28"/>
        </w:rPr>
        <w:t>. Сведения об инвестиционном Проекте, представленном для проведения проверки на предмет эффективности использования средств местного бюджета, направляемых на капитальные вложения, согласно паспорту инвестиционного Проекта:</w:t>
      </w:r>
    </w:p>
    <w:p w:rsidR="00A84382" w:rsidRPr="006143D3" w:rsidRDefault="00A84382">
      <w:pPr>
        <w:pStyle w:val="ConsPlusNonformat"/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Наименование инвестиционного Проекта _______</w:t>
      </w:r>
      <w:r w:rsidR="006143D3">
        <w:rPr>
          <w:rFonts w:ascii="Times New Roman" w:hAnsi="Times New Roman" w:cs="Times New Roman"/>
          <w:sz w:val="28"/>
          <w:szCs w:val="28"/>
        </w:rPr>
        <w:t>____________________</w:t>
      </w:r>
      <w:r w:rsidRPr="006143D3">
        <w:rPr>
          <w:rFonts w:ascii="Times New Roman" w:hAnsi="Times New Roman" w:cs="Times New Roman"/>
          <w:sz w:val="28"/>
          <w:szCs w:val="28"/>
        </w:rPr>
        <w:t>_</w:t>
      </w:r>
    </w:p>
    <w:p w:rsidR="00A84382" w:rsidRPr="006143D3" w:rsidRDefault="00A84382">
      <w:pPr>
        <w:pStyle w:val="ConsPlusNonformat"/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Местонахождение (населенный пункт) ___________</w:t>
      </w:r>
      <w:r w:rsidR="006143D3">
        <w:rPr>
          <w:rFonts w:ascii="Times New Roman" w:hAnsi="Times New Roman" w:cs="Times New Roman"/>
          <w:sz w:val="28"/>
          <w:szCs w:val="28"/>
        </w:rPr>
        <w:t>___________________</w:t>
      </w:r>
    </w:p>
    <w:p w:rsidR="00A84382" w:rsidRPr="006143D3" w:rsidRDefault="00A84382">
      <w:pPr>
        <w:pStyle w:val="ConsPlusNonformat"/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Адрес (фактический) _____________</w:t>
      </w:r>
      <w:r w:rsidR="006143D3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6143D3">
        <w:rPr>
          <w:rFonts w:ascii="Times New Roman" w:hAnsi="Times New Roman" w:cs="Times New Roman"/>
          <w:sz w:val="28"/>
          <w:szCs w:val="28"/>
        </w:rPr>
        <w:t>_</w:t>
      </w:r>
    </w:p>
    <w:p w:rsidR="00A84382" w:rsidRPr="006143D3" w:rsidRDefault="006143D3">
      <w:pPr>
        <w:pStyle w:val="ConsPlusNonformat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Заявитель </w:t>
      </w:r>
      <w:r w:rsidR="00A84382" w:rsidRPr="006143D3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A84382" w:rsidRPr="006143D3">
        <w:rPr>
          <w:rFonts w:ascii="Times New Roman" w:hAnsi="Times New Roman" w:cs="Times New Roman"/>
          <w:sz w:val="28"/>
          <w:szCs w:val="28"/>
        </w:rPr>
        <w:t>________</w:t>
      </w:r>
    </w:p>
    <w:p w:rsidR="00A84382" w:rsidRPr="006143D3" w:rsidRDefault="00A84382">
      <w:pPr>
        <w:pStyle w:val="ConsPlusNonformat"/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Реквизиты комплекта документов, представленных заявителем:</w:t>
      </w:r>
    </w:p>
    <w:p w:rsidR="00A84382" w:rsidRPr="006143D3" w:rsidRDefault="00A84382">
      <w:pPr>
        <w:pStyle w:val="ConsPlusNonformat"/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регистрационный номер   ___________________;   да</w:t>
      </w:r>
      <w:r w:rsidR="006143D3">
        <w:rPr>
          <w:rFonts w:ascii="Times New Roman" w:hAnsi="Times New Roman" w:cs="Times New Roman"/>
          <w:sz w:val="28"/>
          <w:szCs w:val="28"/>
        </w:rPr>
        <w:t>та _________________</w:t>
      </w:r>
    </w:p>
    <w:p w:rsidR="00A84382" w:rsidRPr="006143D3" w:rsidRDefault="00A84382">
      <w:pPr>
        <w:pStyle w:val="ConsPlusNonformat"/>
        <w:tabs>
          <w:tab w:val="left" w:pos="142"/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Срок реализации инвестиционного Проекта ____</w:t>
      </w:r>
      <w:r w:rsidR="006143D3">
        <w:rPr>
          <w:rFonts w:ascii="Times New Roman" w:hAnsi="Times New Roman" w:cs="Times New Roman"/>
          <w:sz w:val="28"/>
          <w:szCs w:val="28"/>
        </w:rPr>
        <w:t>____________________</w:t>
      </w:r>
      <w:r w:rsidRPr="006143D3">
        <w:rPr>
          <w:rFonts w:ascii="Times New Roman" w:hAnsi="Times New Roman" w:cs="Times New Roman"/>
          <w:sz w:val="28"/>
          <w:szCs w:val="28"/>
        </w:rPr>
        <w:t>__</w:t>
      </w:r>
    </w:p>
    <w:p w:rsidR="00A84382" w:rsidRPr="006143D3" w:rsidRDefault="00A84382">
      <w:pPr>
        <w:pStyle w:val="ConsPlusNonformat"/>
        <w:tabs>
          <w:tab w:val="left" w:pos="142"/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Значения количественных показателей (показателя) реализации инвестиционного Проекта с указанием единиц измерения показателей (показателя) __________________________</w:t>
      </w:r>
    </w:p>
    <w:p w:rsidR="00A84382" w:rsidRPr="006143D3" w:rsidRDefault="00A84382">
      <w:pPr>
        <w:pStyle w:val="ConsPlusNonformat"/>
        <w:tabs>
          <w:tab w:val="left" w:pos="142"/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 xml:space="preserve">Сметная стоимость инвестиционного Проекта всего в ценах соответствующих лет </w:t>
      </w:r>
    </w:p>
    <w:p w:rsidR="00A84382" w:rsidRPr="006143D3" w:rsidRDefault="00A84382">
      <w:pPr>
        <w:pStyle w:val="ConsPlusNonformat"/>
        <w:tabs>
          <w:tab w:val="left" w:pos="142"/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(тыс. рублей с одним знаком после запятой):____</w:t>
      </w:r>
      <w:r w:rsidR="006143D3">
        <w:rPr>
          <w:rFonts w:ascii="Times New Roman" w:hAnsi="Times New Roman" w:cs="Times New Roman"/>
          <w:sz w:val="28"/>
          <w:szCs w:val="28"/>
        </w:rPr>
        <w:t>__________________</w:t>
      </w:r>
      <w:r w:rsidRPr="006143D3">
        <w:rPr>
          <w:rFonts w:ascii="Times New Roman" w:hAnsi="Times New Roman" w:cs="Times New Roman"/>
          <w:sz w:val="28"/>
          <w:szCs w:val="28"/>
        </w:rPr>
        <w:t>__</w:t>
      </w:r>
    </w:p>
    <w:p w:rsidR="00A84382" w:rsidRPr="006143D3" w:rsidRDefault="00A84382">
      <w:pPr>
        <w:pStyle w:val="ConsPlusNonformat"/>
        <w:tabs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143D3">
        <w:rPr>
          <w:rFonts w:ascii="Times New Roman" w:hAnsi="Times New Roman" w:cs="Times New Roman"/>
          <w:sz w:val="28"/>
          <w:szCs w:val="28"/>
        </w:rPr>
        <w:t>. Оценка эффективности использования средств местного бюджета, направляемых на капитальные вложения, по инвестиционному Проекту:</w:t>
      </w:r>
    </w:p>
    <w:p w:rsidR="00A84382" w:rsidRPr="006143D3" w:rsidRDefault="00A84382">
      <w:pPr>
        <w:pStyle w:val="ConsPlusNonformat"/>
        <w:tabs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на основе качественных критериев          ________________</w:t>
      </w:r>
    </w:p>
    <w:p w:rsidR="00A84382" w:rsidRPr="006143D3" w:rsidRDefault="00A84382">
      <w:pPr>
        <w:pStyle w:val="ConsPlusNonformat"/>
        <w:tabs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на основе количественных критериев     ________________</w:t>
      </w:r>
    </w:p>
    <w:p w:rsidR="00A84382" w:rsidRPr="006143D3" w:rsidRDefault="00A84382">
      <w:pPr>
        <w:pStyle w:val="ConsPlusNonformat"/>
        <w:tabs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на основе интегральной оценки               ________________</w:t>
      </w:r>
    </w:p>
    <w:p w:rsidR="00A84382" w:rsidRPr="006143D3" w:rsidRDefault="00A84382">
      <w:pPr>
        <w:pStyle w:val="ConsPlusNonformat"/>
        <w:tabs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6143D3">
        <w:rPr>
          <w:rFonts w:ascii="Times New Roman" w:hAnsi="Times New Roman" w:cs="Times New Roman"/>
          <w:sz w:val="28"/>
          <w:szCs w:val="28"/>
        </w:rPr>
        <w:t>. Заключение о результатах проверки инвестиционного Проекта на предмет эффективности использования средств местного бюджета, направляемых на капитальные вложения: _________</w:t>
      </w:r>
      <w:r w:rsidR="006143D3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A84382" w:rsidRPr="006143D3" w:rsidRDefault="00A84382" w:rsidP="006143D3">
      <w:pPr>
        <w:pStyle w:val="ConsPlusNonformat"/>
        <w:tabs>
          <w:tab w:val="left" w:pos="284"/>
        </w:tabs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6143D3">
        <w:rPr>
          <w:rFonts w:ascii="Times New Roman" w:hAnsi="Times New Roman" w:cs="Times New Roman"/>
          <w:sz w:val="28"/>
          <w:szCs w:val="28"/>
        </w:rPr>
        <w:t>______________</w:t>
      </w:r>
    </w:p>
    <w:p w:rsidR="00A84382" w:rsidRPr="006143D3" w:rsidRDefault="00A84382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4382" w:rsidRPr="006143D3" w:rsidRDefault="00A84382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4382" w:rsidRPr="006143D3" w:rsidRDefault="00A84382">
      <w:pPr>
        <w:pStyle w:val="ConsPlusNonformat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Исполнители: ____________________  ____________________</w:t>
      </w:r>
    </w:p>
    <w:p w:rsidR="00A84382" w:rsidRPr="006143D3" w:rsidRDefault="00A84382">
      <w:pPr>
        <w:pStyle w:val="ConsPlusNonformat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 xml:space="preserve">                                    (подпись)                         (Ф.И.О.)</w:t>
      </w:r>
    </w:p>
    <w:p w:rsidR="00A84382" w:rsidRPr="006143D3" w:rsidRDefault="00A84382">
      <w:pPr>
        <w:ind w:left="545" w:hanging="16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               ____________________  ____________________</w:t>
      </w:r>
    </w:p>
    <w:p w:rsidR="00A84382" w:rsidRPr="006143D3" w:rsidRDefault="00A84382">
      <w:pPr>
        <w:ind w:left="545" w:hanging="16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                           (подпись)                         (Ф.И.О.)</w:t>
      </w:r>
    </w:p>
    <w:p w:rsidR="00A84382" w:rsidRPr="006143D3" w:rsidRDefault="00A84382">
      <w:pPr>
        <w:pStyle w:val="ConsPlusNonformat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Дата</w:t>
      </w:r>
    </w:p>
    <w:p w:rsidR="00A84382" w:rsidRPr="006143D3" w:rsidRDefault="00A84382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4382" w:rsidRPr="006143D3" w:rsidRDefault="00A84382">
      <w:pPr>
        <w:pStyle w:val="ConsPlusNonformat"/>
        <w:contextualSpacing/>
        <w:jc w:val="both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М.П.</w:t>
      </w:r>
    </w:p>
    <w:p w:rsidR="00A84382" w:rsidRDefault="00A84382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143D3" w:rsidRPr="006143D3" w:rsidRDefault="006143D3">
      <w:pPr>
        <w:pStyle w:val="ConsPlusNonforma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A84382" w:rsidRPr="006143D3" w:rsidRDefault="00A84382">
      <w:pPr>
        <w:pStyle w:val="ConsPlusNonformat"/>
        <w:contextualSpacing/>
        <w:jc w:val="right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lastRenderedPageBreak/>
        <w:t>Приложение  № 4</w:t>
      </w:r>
    </w:p>
    <w:p w:rsidR="00A84382" w:rsidRPr="006143D3" w:rsidRDefault="00A84382">
      <w:pPr>
        <w:tabs>
          <w:tab w:val="left" w:pos="7085"/>
        </w:tabs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 xml:space="preserve">к </w:t>
      </w:r>
      <w:r w:rsidRPr="006143D3">
        <w:rPr>
          <w:rStyle w:val="ac"/>
          <w:bCs/>
          <w:color w:val="auto"/>
          <w:sz w:val="28"/>
          <w:szCs w:val="28"/>
          <w:u w:val="none"/>
        </w:rPr>
        <w:t>Порядку</w:t>
      </w:r>
      <w:r w:rsidRPr="006143D3">
        <w:rPr>
          <w:bCs/>
          <w:sz w:val="28"/>
          <w:szCs w:val="28"/>
        </w:rPr>
        <w:t xml:space="preserve"> проведения проверки </w:t>
      </w:r>
    </w:p>
    <w:p w:rsidR="00A84382" w:rsidRPr="006143D3" w:rsidRDefault="00A84382">
      <w:pPr>
        <w:tabs>
          <w:tab w:val="left" w:pos="7085"/>
        </w:tabs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 xml:space="preserve">инвестиционных проектов на предмет </w:t>
      </w:r>
    </w:p>
    <w:p w:rsidR="00A84382" w:rsidRPr="006143D3" w:rsidRDefault="00A84382">
      <w:pPr>
        <w:tabs>
          <w:tab w:val="left" w:pos="7085"/>
        </w:tabs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>эффективности</w:t>
      </w:r>
      <w:r w:rsidRPr="006143D3">
        <w:rPr>
          <w:sz w:val="28"/>
          <w:szCs w:val="28"/>
        </w:rPr>
        <w:t xml:space="preserve"> использования средств </w:t>
      </w:r>
    </w:p>
    <w:p w:rsidR="00A84382" w:rsidRPr="006143D3" w:rsidRDefault="00A84382">
      <w:pPr>
        <w:tabs>
          <w:tab w:val="left" w:pos="7085"/>
        </w:tabs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 xml:space="preserve">местного бюджета, направляемых на </w:t>
      </w:r>
    </w:p>
    <w:p w:rsidR="00A84382" w:rsidRPr="006143D3" w:rsidRDefault="00A84382">
      <w:pPr>
        <w:tabs>
          <w:tab w:val="left" w:pos="7085"/>
        </w:tabs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>капитальные вложения</w:t>
      </w:r>
    </w:p>
    <w:p w:rsidR="00A84382" w:rsidRPr="006143D3" w:rsidRDefault="00A84382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4382" w:rsidRPr="006143D3" w:rsidRDefault="00A84382">
      <w:pPr>
        <w:contextualSpacing/>
        <w:jc w:val="center"/>
        <w:rPr>
          <w:sz w:val="28"/>
          <w:szCs w:val="28"/>
        </w:rPr>
      </w:pPr>
      <w:r w:rsidRPr="006143D3">
        <w:rPr>
          <w:b/>
          <w:sz w:val="28"/>
          <w:szCs w:val="28"/>
        </w:rPr>
        <w:t>Обоснование экономической целесообразности строительства и реконструкции объекта капитального строительства (обоснование инвестиций в строительство</w:t>
      </w:r>
      <w:r w:rsidRPr="006143D3">
        <w:rPr>
          <w:sz w:val="28"/>
          <w:szCs w:val="28"/>
        </w:rPr>
        <w:t>)</w:t>
      </w:r>
    </w:p>
    <w:p w:rsidR="00A84382" w:rsidRPr="006143D3" w:rsidRDefault="00A84382">
      <w:pPr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Обоснование экономической целесообразности строительства или реконструкции объекта включает в себя:</w:t>
      </w: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а) наименование и тип (инфраструктурный, инновационный и другие) инвестиционного Проекта;</w:t>
      </w: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б) цель и задачи инвестиционного Проекта;</w:t>
      </w: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в) краткое описание инвестиционного Проекта, включая предварительные расчёты объёмов капитальных вложений;</w:t>
      </w: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г) источники и объёмы финансирования инвестиционного Проекта по годам его реализации;</w:t>
      </w: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д) срок подготовки и реализации инвестиционного Проекта;</w:t>
      </w: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е) обоснование необходимости привлечения средств местного бюджета для реализации инвестиционного Проекта и (или) подготовки проектной документации и проведения инженерных изысканий, выполняемых для подготовки такой проектной документации;</w:t>
      </w: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ж) обоснование спроса (потребности) на услуги (продукцию), создаваемые в результате реализации инвестиционного Проекта, для обеспечения проектируемого (нормативного) уровня использования проектной мощности объекта капитального строительства;</w:t>
      </w: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з) обоснование планируемого обеспечения создаваемого (реконструируемого) объекта капитального строительства инженерной и транспортной инфраструктурой  в  объёмах,  достаточных  для   реализации инвестиционного Проекта;</w:t>
      </w: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и) обоснование использования при реализации инвестиционного Проекта дорогостоящих строительных материалов, художественных изделий для отделки интерьеров и фасада и (или) импортных машин и оборудования в  случае их использования.</w:t>
      </w: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Руководитель заявителя    ____________________  ____________________</w:t>
      </w: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                                                        (подпись)                         (Ф.И.О.)</w:t>
      </w: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Дата</w:t>
      </w: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</w:p>
    <w:p w:rsidR="00A84382" w:rsidRPr="006143D3" w:rsidRDefault="006143D3" w:rsidP="006143D3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shd w:val="clear" w:color="auto" w:fill="FFFFFF"/>
        <w:ind w:left="-108"/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lastRenderedPageBreak/>
        <w:t>Приложение № 2</w:t>
      </w:r>
    </w:p>
    <w:p w:rsidR="00A84382" w:rsidRPr="006143D3" w:rsidRDefault="00A84382">
      <w:pPr>
        <w:shd w:val="clear" w:color="auto" w:fill="FFFFFF"/>
        <w:ind w:left="-108"/>
        <w:contextualSpacing/>
        <w:jc w:val="right"/>
        <w:rPr>
          <w:sz w:val="28"/>
          <w:szCs w:val="28"/>
        </w:rPr>
      </w:pPr>
    </w:p>
    <w:p w:rsidR="00A84382" w:rsidRPr="006143D3" w:rsidRDefault="00A84382">
      <w:pPr>
        <w:shd w:val="clear" w:color="auto" w:fill="FFFFFF"/>
        <w:ind w:left="-108"/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>Утверждена</w:t>
      </w:r>
    </w:p>
    <w:p w:rsidR="00A84382" w:rsidRPr="006143D3" w:rsidRDefault="00A84382">
      <w:pPr>
        <w:shd w:val="clear" w:color="auto" w:fill="FFFFFF"/>
        <w:ind w:left="-108"/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>постановлением администрации</w:t>
      </w:r>
    </w:p>
    <w:p w:rsidR="00A84382" w:rsidRPr="006143D3" w:rsidRDefault="00A84382">
      <w:pPr>
        <w:shd w:val="clear" w:color="auto" w:fill="FFFFFF"/>
        <w:ind w:left="-108"/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 xml:space="preserve">    </w:t>
      </w:r>
      <w:r w:rsidR="00EA1104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</w:t>
      </w:r>
    </w:p>
    <w:p w:rsidR="00A84382" w:rsidRPr="006143D3" w:rsidRDefault="00A84382">
      <w:pPr>
        <w:shd w:val="clear" w:color="auto" w:fill="FFFFFF"/>
        <w:tabs>
          <w:tab w:val="left" w:pos="1490"/>
        </w:tabs>
        <w:ind w:left="-108"/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 xml:space="preserve">от </w:t>
      </w:r>
      <w:r w:rsidR="00EA1104" w:rsidRPr="006143D3">
        <w:rPr>
          <w:sz w:val="28"/>
          <w:szCs w:val="28"/>
        </w:rPr>
        <w:t>_____________</w:t>
      </w:r>
      <w:r w:rsidRPr="006143D3">
        <w:rPr>
          <w:sz w:val="28"/>
          <w:szCs w:val="28"/>
        </w:rPr>
        <w:t xml:space="preserve"> № </w:t>
      </w:r>
      <w:r w:rsidR="00EA1104" w:rsidRPr="006143D3">
        <w:rPr>
          <w:sz w:val="28"/>
          <w:szCs w:val="28"/>
        </w:rPr>
        <w:t>______</w:t>
      </w:r>
    </w:p>
    <w:p w:rsidR="00A84382" w:rsidRPr="006143D3" w:rsidRDefault="00A84382">
      <w:pPr>
        <w:ind w:firstLine="708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pStyle w:val="ConsPlusTitle"/>
        <w:widowControl/>
        <w:ind w:firstLine="709"/>
        <w:contextualSpacing/>
        <w:jc w:val="center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МЕТОДИКА</w:t>
      </w:r>
      <w:r w:rsidRPr="006143D3">
        <w:rPr>
          <w:rFonts w:ascii="Times New Roman" w:hAnsi="Times New Roman" w:cs="Times New Roman"/>
          <w:sz w:val="28"/>
          <w:szCs w:val="28"/>
        </w:rPr>
        <w:br/>
        <w:t>оценки эффективности использования средств местного бюджета,</w:t>
      </w:r>
    </w:p>
    <w:p w:rsidR="00A84382" w:rsidRPr="006143D3" w:rsidRDefault="00A84382">
      <w:pPr>
        <w:pStyle w:val="ConsPlusTitle"/>
        <w:widowControl/>
        <w:ind w:firstLine="709"/>
        <w:contextualSpacing/>
        <w:jc w:val="center"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направляемых на капитальные вложения</w:t>
      </w:r>
    </w:p>
    <w:p w:rsidR="00A84382" w:rsidRPr="006143D3" w:rsidRDefault="00A84382">
      <w:pPr>
        <w:ind w:firstLine="709"/>
        <w:contextualSpacing/>
        <w:rPr>
          <w:bCs/>
          <w:sz w:val="28"/>
          <w:szCs w:val="28"/>
        </w:rPr>
      </w:pPr>
    </w:p>
    <w:p w:rsidR="00A84382" w:rsidRPr="006143D3" w:rsidRDefault="00A84382">
      <w:pPr>
        <w:pStyle w:val="1"/>
        <w:spacing w:before="0" w:after="0"/>
        <w:ind w:firstLine="709"/>
        <w:contextualSpacing/>
        <w:rPr>
          <w:sz w:val="28"/>
          <w:szCs w:val="28"/>
        </w:rPr>
      </w:pPr>
      <w:bookmarkStart w:id="5" w:name="sub_1100"/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>1. Общие положения</w:t>
      </w:r>
      <w:bookmarkEnd w:id="5"/>
    </w:p>
    <w:p w:rsidR="00A84382" w:rsidRPr="006143D3" w:rsidRDefault="00A84382">
      <w:pPr>
        <w:ind w:firstLine="709"/>
        <w:contextualSpacing/>
        <w:rPr>
          <w:sz w:val="28"/>
          <w:szCs w:val="28"/>
        </w:rPr>
      </w:pP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6" w:name="sub_1101"/>
      <w:r w:rsidRPr="006143D3">
        <w:rPr>
          <w:sz w:val="28"/>
          <w:szCs w:val="28"/>
        </w:rPr>
        <w:t>1. Настоящая Методика предназначена для оценки эффективности использования средств местного бюджета, направляемых на капитальные вложения (далее – оценка эффективности), по инвестиционным Проектам, финансирование которых планируется осуществлять полностью или частично за счёт средств местного бюджета (далее – Проект).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7" w:name="sub_1102"/>
      <w:bookmarkEnd w:id="6"/>
      <w:r w:rsidRPr="006143D3">
        <w:rPr>
          <w:sz w:val="28"/>
          <w:szCs w:val="28"/>
        </w:rPr>
        <w:t>2. Оценка эффективности осуществляется на основе интегральной оценки эффективности, а также оценки эффективности на основе качественных и количественных критериев путём определения балла оценки по каждому из указанных критериев.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8" w:name="sub_1103"/>
      <w:bookmarkEnd w:id="7"/>
      <w:r w:rsidRPr="006143D3">
        <w:rPr>
          <w:sz w:val="28"/>
          <w:szCs w:val="28"/>
        </w:rPr>
        <w:t>3. Методика устанавливает общие требования к расчёту интегральной оценки эффективности, а также расчёту оценки эффективности на основе качественных и количественных критериев.</w:t>
      </w:r>
    </w:p>
    <w:bookmarkEnd w:id="8"/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pStyle w:val="1"/>
        <w:spacing w:before="0" w:after="0"/>
        <w:ind w:firstLine="709"/>
        <w:contextualSpacing/>
        <w:rPr>
          <w:sz w:val="28"/>
          <w:szCs w:val="28"/>
        </w:rPr>
      </w:pPr>
      <w:bookmarkStart w:id="9" w:name="sub_1200"/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>2. Состав, порядок определения баллов оценки качественных</w:t>
      </w:r>
    </w:p>
    <w:p w:rsidR="00A84382" w:rsidRPr="006143D3" w:rsidRDefault="00A84382">
      <w:pPr>
        <w:pStyle w:val="1"/>
        <w:spacing w:before="0" w:after="0"/>
        <w:ind w:firstLine="709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>критериев и оценки эффективности на основе качественных критериев</w:t>
      </w:r>
    </w:p>
    <w:bookmarkEnd w:id="9"/>
    <w:p w:rsidR="00A84382" w:rsidRPr="006143D3" w:rsidRDefault="00A84382">
      <w:pPr>
        <w:ind w:firstLine="709"/>
        <w:contextualSpacing/>
        <w:rPr>
          <w:b/>
          <w:sz w:val="28"/>
          <w:szCs w:val="28"/>
        </w:rPr>
      </w:pP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10" w:name="sub_1204"/>
      <w:r w:rsidRPr="006143D3">
        <w:rPr>
          <w:sz w:val="28"/>
          <w:szCs w:val="28"/>
        </w:rPr>
        <w:t>2. Оценка эффективности осуществляется на основе следующих качественных критериев: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11" w:name="sub_1241"/>
      <w:bookmarkEnd w:id="10"/>
      <w:r w:rsidRPr="006143D3">
        <w:rPr>
          <w:sz w:val="28"/>
          <w:szCs w:val="28"/>
        </w:rPr>
        <w:t>2.1. Критерий – наличие чётко сформулированной цели Проекта с определением количественного показателя (показателей) результатов его осуществления.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Балл, равный 1, присваивается Проекту, если в его паспорте и обосновании экономической целесообразности объёма и сроков осуществления капитальных вложений дана чёткая формулировка конечных социально-экономических результатов реализации Проекта и определены характеризующие их количественные показатели (показатель).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Конечные социально-экономические результаты реализации Проекта – эффект для потребителей, населения, получаемый от товаров, работ или услуг, произведённых после реализации Проекта. Например, снижение уровня загрязнения окружающей среды, повышение уровня обеспеченности населения медицинскими услугами, услугами образования и другие.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Рекомендуемые показатели, характеризующие конечные социально-экономические результаты реализации Проекта по различным видам </w:t>
      </w:r>
      <w:r w:rsidRPr="006143D3">
        <w:rPr>
          <w:sz w:val="28"/>
          <w:szCs w:val="28"/>
        </w:rPr>
        <w:lastRenderedPageBreak/>
        <w:t>деятельности и типам проектов, приведены в П</w:t>
      </w:r>
      <w:r w:rsidRPr="006143D3">
        <w:rPr>
          <w:rStyle w:val="ac"/>
          <w:color w:val="auto"/>
          <w:sz w:val="28"/>
          <w:szCs w:val="28"/>
          <w:u w:val="none"/>
        </w:rPr>
        <w:t>риложении № 3</w:t>
      </w:r>
      <w:r w:rsidRPr="006143D3">
        <w:rPr>
          <w:sz w:val="28"/>
          <w:szCs w:val="28"/>
        </w:rPr>
        <w:t xml:space="preserve"> к настоящей Методике. Заявитель вправе определить иные показатели с учётом специфики инвестиционного Проекта.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12" w:name="sub_1242"/>
      <w:bookmarkEnd w:id="11"/>
      <w:r w:rsidRPr="006143D3">
        <w:rPr>
          <w:sz w:val="28"/>
          <w:szCs w:val="28"/>
        </w:rPr>
        <w:t>2.2. Критерий – соответствие цели Проекта приоритетам и целям, определённым в стратегии и программе социально-экономического развития Гридинского сельского поселения, на долгосрочный период.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Балл, равный 1, присваивается Проекту, если его цель соответствует одному из приоритетов и целей в указанных документах. Для обоснования оценки заявитель приводит формулировку приоритета и цели со ссылкой на соответствующий документ.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13" w:name="sub_1243"/>
      <w:bookmarkEnd w:id="12"/>
      <w:r w:rsidRPr="006143D3">
        <w:rPr>
          <w:sz w:val="28"/>
          <w:szCs w:val="28"/>
        </w:rPr>
        <w:t xml:space="preserve">2.3. Критерий – комплексный подход к решению конкретной проблемы в рамках инвестиционного Проекта во взаимосвязи с программными мероприятиями, реализуемыми в рамках долгосрочных муниципальных целевых программ. </w:t>
      </w:r>
      <w:bookmarkStart w:id="14" w:name="sub_1244"/>
      <w:bookmarkEnd w:id="13"/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Обоснованием комплексного подхода к реализации конкретной проблемы в рамках Проекта (балл, равный 1) являются: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15" w:name="sub_1291"/>
      <w:r w:rsidRPr="006143D3">
        <w:rPr>
          <w:sz w:val="28"/>
          <w:szCs w:val="28"/>
        </w:rPr>
        <w:t>а) для Проектов, включённых в указанные программы, – соответствие цели Проекта задаче программного мероприятия, решение которой обеспечивает реализация предлагаемого Проекта. Заявитель приводит наименование соответствующей целевой программы, а также наименование программного мероприятия, выполнение которого обеспечит осуществление Проекта;</w:t>
      </w:r>
    </w:p>
    <w:bookmarkEnd w:id="15"/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б) для Проектов, не включённых в указанные целевые программы, указываются реквизиты документов (в том числе документов территориального планирования (генеральный план) </w:t>
      </w:r>
      <w:r w:rsidR="00EA1104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поселения, утверждённых в установленном порядке), содержащих оценку влияния реализации Проекта на комплексное развитие территории </w:t>
      </w:r>
      <w:r w:rsidR="00EA1104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2.4. Критерий – необходимость строительства (реконструкции и технического перевооружения) объекта капитального строительства, создаваемого в рамках Проекта, в связи с осуществлением органами местного самоуправления полномочий, отнесённых к предмету их ведения.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Балл, равный 1, присваивается при наличии обоснования невозможности осуществления органами местного самоуправления полномочий, отнесённых к предмету их ведения: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16" w:name="sub_12101"/>
      <w:r w:rsidRPr="006143D3">
        <w:rPr>
          <w:sz w:val="28"/>
          <w:szCs w:val="28"/>
        </w:rPr>
        <w:t>а) без строительства объекта капитального строительства, создаваемого в рамках Проекта;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17" w:name="sub_12102"/>
      <w:bookmarkEnd w:id="16"/>
      <w:r w:rsidRPr="006143D3">
        <w:rPr>
          <w:sz w:val="28"/>
          <w:szCs w:val="28"/>
        </w:rPr>
        <w:t>б) без реконструкции или технического перевооружения объекта капитального строительства (с документальным подтверждением необходимости осуществления мероприятий по их реализации: указание степени изношенности конструкций, обоснование необходимости замены действующего и/или приобретения нового оборудования).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18" w:name="sub_1245"/>
      <w:bookmarkEnd w:id="14"/>
      <w:bookmarkEnd w:id="17"/>
      <w:r w:rsidRPr="006143D3">
        <w:rPr>
          <w:sz w:val="28"/>
          <w:szCs w:val="28"/>
        </w:rPr>
        <w:t>2.5. Критерий – отсутствие в достаточном объёме замещающей продукции (работ и услуг), производимой иными организациями.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Балл, равный 1, присваивается в случае, если в рамках Проекта предполагается: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19" w:name="sub_12111"/>
      <w:r w:rsidRPr="006143D3">
        <w:rPr>
          <w:sz w:val="28"/>
          <w:szCs w:val="28"/>
        </w:rPr>
        <w:lastRenderedPageBreak/>
        <w:t>а) производство продукции (работ и услуг), не имеющей мировых и отечественных аналогов;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20" w:name="sub_12112"/>
      <w:bookmarkEnd w:id="19"/>
      <w:r w:rsidRPr="006143D3">
        <w:rPr>
          <w:sz w:val="28"/>
          <w:szCs w:val="28"/>
        </w:rPr>
        <w:t>б) производство импортозамещающей продукции (работ и услуг);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21" w:name="sub_12113"/>
      <w:bookmarkEnd w:id="20"/>
      <w:r w:rsidRPr="006143D3">
        <w:rPr>
          <w:sz w:val="28"/>
          <w:szCs w:val="28"/>
        </w:rPr>
        <w:t>в) производство продукции (работ и услуг), спрос на которую с учётом производства замещающей продукции удовлетворяется не в полном объёме.</w:t>
      </w:r>
    </w:p>
    <w:bookmarkEnd w:id="21"/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Для обоснования соответствия критерию заявитель указывает объёмы, основные характеристики аналогичной импортируемой продукции; объёмы производства, основные характеристики, наименование и месторасположение производителя замещающей продукции (работ и услуг).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22" w:name="sub_1248"/>
      <w:bookmarkEnd w:id="18"/>
      <w:r w:rsidRPr="006143D3">
        <w:rPr>
          <w:sz w:val="28"/>
          <w:szCs w:val="28"/>
        </w:rPr>
        <w:t>2.6. Критерий – целесообразность использования при реализации Проекта дорогостоящих строительных материалов, художественных изделий для отделки интерьеров и фасада, машин и оборудования.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Использование при реализации Проекта дорогостоящих строительных материалов, художественных изделий для отделки интерьеров и фасада, машин и оборудования признаётся обоснованным (балл, равный 1), если: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23" w:name="sub_12141"/>
      <w:r w:rsidRPr="006143D3">
        <w:rPr>
          <w:sz w:val="28"/>
          <w:szCs w:val="28"/>
        </w:rPr>
        <w:t>а) заявителем обоснована необходимость использования дорогостоящих строительных материалов, художественных изделий для отделки интерьеров и фасада, машин и оборудования;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24" w:name="sub_12142"/>
      <w:bookmarkEnd w:id="23"/>
      <w:r w:rsidRPr="006143D3">
        <w:rPr>
          <w:sz w:val="28"/>
          <w:szCs w:val="28"/>
        </w:rPr>
        <w:t>б) отношение сметной стоимости объекта капитального строительства к проектируемой мощности объекта не более чем на 5 процентов превышает значение соответствующего показателя по Проекту-аналогу;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25" w:name="sub_12143"/>
      <w:bookmarkEnd w:id="24"/>
      <w:r w:rsidRPr="006143D3">
        <w:rPr>
          <w:sz w:val="28"/>
          <w:szCs w:val="28"/>
        </w:rPr>
        <w:t>в) отношение сметной стоимости объекта капитального строительства к общей площади объекта капитального строительства (кв. м) или строительному объёму (куб. м) не более чем на 5 процентов превышает значение соответствующего показателя по Проекту-аналогу.</w:t>
      </w:r>
    </w:p>
    <w:bookmarkEnd w:id="25"/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В качестве Проекта-аналога должен использоваться Проект, реализуемый (или реализованный) без использования дорогостоящих строительных материалов, художественных изделий для отделки интерьеров и фасада, машин и оборудования или (в случае необходимости использования дорогостоящих строительных материалов, художественных изделий для отделки интерьеров и фасада, машин и оборудования) Проект-аналог, доля дорогостоящих материалов в общей стоимости строительно-монтажных работ и/или доля дорогостоящих машин и оборудования в общей стоимости машин и оборудования которого не превышает значения соответствующих показателей по рассматриваемому Проекту.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Для проведения проверки на соответствие указанному критерию заявитель представляет документально подтверждённые сведения по Проектам-аналогам, реализуемым (или реализованным) в Костромской области или в Российской Федерации в случае отсутствия Проектов-аналогов, реализуемых на территории Костромской области.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При выборе Проектов-аналогов должно быть обеспечено максимальное соответствие характеристик проектируемого объекта и объектов-аналогов по функциональному назначению или по конструктивным и объёмно-планировочным решениям. Предлагаемая форма сведений по Проекту-аналогу, представляемая заявителем, приведена в П</w:t>
      </w:r>
      <w:r w:rsidRPr="006143D3">
        <w:rPr>
          <w:rStyle w:val="ac"/>
          <w:color w:val="auto"/>
          <w:sz w:val="28"/>
          <w:szCs w:val="28"/>
          <w:u w:val="none"/>
        </w:rPr>
        <w:t>риложении № 4</w:t>
      </w:r>
      <w:r w:rsidRPr="006143D3">
        <w:rPr>
          <w:sz w:val="28"/>
          <w:szCs w:val="28"/>
        </w:rPr>
        <w:t xml:space="preserve"> к настоящей Методике.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lastRenderedPageBreak/>
        <w:t>Критерий не применим к инвестиционным Проектам, в которых не используются дорогостоящие строительные материалы, художественные изделия для отделки интерьеров и фасада, машины и оборудование.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26" w:name="sub_1249"/>
      <w:bookmarkEnd w:id="22"/>
      <w:r w:rsidRPr="006143D3">
        <w:rPr>
          <w:sz w:val="28"/>
          <w:szCs w:val="28"/>
        </w:rPr>
        <w:t>2.7. Критерий – наличие положительного заключения государственной экспертизы проектной документации и результатов инженерных изысканий.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Подтверждением соответствия Проекта указанному критерию (балл, равный 1) являются: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27" w:name="sub_12151"/>
      <w:r w:rsidRPr="006143D3">
        <w:rPr>
          <w:sz w:val="28"/>
          <w:szCs w:val="28"/>
        </w:rPr>
        <w:t>а) для Проектов, проектная документация которых разработана и утверждена застройщиком (заказчиком), – наличие в представленных заявителем документах копии положительного заключения государственной экспертизы проектной документации и результатов инженерных изысканий (если проектная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законодательством Российской Федерации);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28" w:name="sub_12152"/>
      <w:bookmarkEnd w:id="27"/>
      <w:r w:rsidRPr="006143D3">
        <w:rPr>
          <w:sz w:val="28"/>
          <w:szCs w:val="28"/>
        </w:rPr>
        <w:t>б) указанная заявителем статья Градостроительного кодекса Российской Федерации, в соответствии с которой государственная экспертиза проектной документации предполагаемого объекта капитального строительства не проводится.</w:t>
      </w:r>
    </w:p>
    <w:bookmarkEnd w:id="28"/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Критерий не применим к Проектам, по которым подготавливается решение о предоставлении средств местного бюджета на подготовку проектной документации и проведение инженерных изысканий, выполняемых для подготовки такой проектной документации, либо о представлении средств местного бюджета на условиях софинансирования на реализацию Проектов, проектная документация по которым будет разработана без использования средств местного бюджета. Подтверждением указанного положения является согласованное с субъектом бюджетного планирования задание на проектирование объекта капитального строительства, создаваемого в рамках Проекта.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29" w:name="sub_1205"/>
      <w:bookmarkEnd w:id="26"/>
      <w:r w:rsidRPr="006143D3">
        <w:rPr>
          <w:sz w:val="28"/>
          <w:szCs w:val="28"/>
        </w:rPr>
        <w:t>2.8. Оценка эффективности на основе качественных критериев рассчитывается по следующей формуле:</w:t>
      </w:r>
    </w:p>
    <w:bookmarkEnd w:id="29"/>
    <w:p w:rsidR="00A84382" w:rsidRPr="006143D3" w:rsidRDefault="00B12454">
      <w:pPr>
        <w:ind w:firstLine="709"/>
        <w:contextualSpacing/>
        <w:jc w:val="center"/>
        <w:rPr>
          <w:sz w:val="28"/>
          <w:szCs w:val="28"/>
        </w:rPr>
      </w:pPr>
      <w:r>
        <w:rPr>
          <w:noProof/>
          <w:position w:val="-35"/>
          <w:sz w:val="28"/>
          <w:szCs w:val="28"/>
          <w:lang w:eastAsia="ru-RU"/>
        </w:rPr>
        <w:drawing>
          <wp:inline distT="0" distB="0" distL="0" distR="0">
            <wp:extent cx="2028825" cy="6096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250" t="-835" r="-250" b="-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4382" w:rsidRPr="006143D3">
        <w:rPr>
          <w:sz w:val="28"/>
          <w:szCs w:val="28"/>
        </w:rPr>
        <w:t>,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где:</w:t>
      </w:r>
    </w:p>
    <w:p w:rsidR="00A84382" w:rsidRPr="006143D3" w:rsidRDefault="00B12454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position w:val="-5"/>
          <w:sz w:val="28"/>
          <w:szCs w:val="28"/>
          <w:lang w:eastAsia="ru-RU"/>
        </w:rPr>
        <w:drawing>
          <wp:inline distT="0" distB="0" distL="0" distR="0">
            <wp:extent cx="209550" cy="228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2426" t="-2222" r="-2426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4382" w:rsidRPr="006143D3">
        <w:rPr>
          <w:sz w:val="28"/>
          <w:szCs w:val="28"/>
        </w:rPr>
        <w:t xml:space="preserve"> – балл оценки i-ого качественного критерия;</w:t>
      </w:r>
    </w:p>
    <w:p w:rsidR="00A84382" w:rsidRPr="006143D3" w:rsidRDefault="00B12454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position w:val="-5"/>
          <w:sz w:val="28"/>
          <w:szCs w:val="28"/>
          <w:lang w:eastAsia="ru-RU"/>
        </w:rPr>
        <w:drawing>
          <wp:inline distT="0" distB="0" distL="0" distR="0">
            <wp:extent cx="209550" cy="2286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2426" t="-2222" r="-2426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4382" w:rsidRPr="006143D3">
        <w:rPr>
          <w:sz w:val="28"/>
          <w:szCs w:val="28"/>
        </w:rPr>
        <w:t xml:space="preserve"> – общее число качественных критериев;</w:t>
      </w:r>
    </w:p>
    <w:p w:rsidR="00A84382" w:rsidRPr="006143D3" w:rsidRDefault="00B12454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position w:val="-5"/>
          <w:sz w:val="28"/>
          <w:szCs w:val="28"/>
          <w:lang w:eastAsia="ru-RU"/>
        </w:rPr>
        <w:drawing>
          <wp:inline distT="0" distB="0" distL="0" distR="0">
            <wp:extent cx="314325" cy="22860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1619" t="-2222" r="-1619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4382" w:rsidRPr="006143D3">
        <w:rPr>
          <w:sz w:val="28"/>
          <w:szCs w:val="28"/>
        </w:rPr>
        <w:tab/>
        <w:t>– число критериев, не применимых к проверяемому инвестиционному проекту.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30" w:name="sub_1206"/>
      <w:r w:rsidRPr="006143D3">
        <w:rPr>
          <w:sz w:val="28"/>
          <w:szCs w:val="28"/>
        </w:rPr>
        <w:t>2.9. </w:t>
      </w:r>
      <w:bookmarkEnd w:id="30"/>
      <w:r w:rsidRPr="006143D3">
        <w:rPr>
          <w:sz w:val="28"/>
          <w:szCs w:val="28"/>
        </w:rPr>
        <w:t xml:space="preserve">Возможные значения баллов оценки по каждому из качественных критериев приведены в </w:t>
      </w:r>
      <w:r w:rsidRPr="006143D3">
        <w:rPr>
          <w:rStyle w:val="ac"/>
          <w:color w:val="auto"/>
          <w:sz w:val="28"/>
          <w:szCs w:val="28"/>
          <w:u w:val="none"/>
        </w:rPr>
        <w:t>графе</w:t>
      </w:r>
      <w:r w:rsidRPr="006143D3">
        <w:rPr>
          <w:sz w:val="28"/>
          <w:szCs w:val="28"/>
        </w:rPr>
        <w:t xml:space="preserve"> «Допустимые баллы оценки» таблицы 1 «Оценка соответствия инвестиционного Проекта качественным критериям» П</w:t>
      </w:r>
      <w:r w:rsidRPr="006143D3">
        <w:rPr>
          <w:rStyle w:val="ac"/>
          <w:color w:val="auto"/>
          <w:sz w:val="28"/>
          <w:szCs w:val="28"/>
          <w:u w:val="none"/>
        </w:rPr>
        <w:t>риложения № 1</w:t>
      </w:r>
      <w:r w:rsidRPr="006143D3">
        <w:rPr>
          <w:sz w:val="28"/>
          <w:szCs w:val="28"/>
        </w:rPr>
        <w:t xml:space="preserve"> к настоящей Методике.</w:t>
      </w:r>
    </w:p>
    <w:p w:rsidR="00A84382" w:rsidRPr="006143D3" w:rsidRDefault="00A84382">
      <w:pPr>
        <w:ind w:firstLine="709"/>
        <w:contextualSpacing/>
        <w:rPr>
          <w:sz w:val="28"/>
          <w:szCs w:val="28"/>
        </w:rPr>
      </w:pPr>
    </w:p>
    <w:p w:rsidR="00A84382" w:rsidRPr="006143D3" w:rsidRDefault="00A84382">
      <w:pPr>
        <w:pStyle w:val="1"/>
        <w:spacing w:before="0" w:after="0"/>
        <w:ind w:firstLine="709"/>
        <w:contextualSpacing/>
        <w:rPr>
          <w:sz w:val="28"/>
          <w:szCs w:val="28"/>
        </w:rPr>
      </w:pPr>
      <w:bookmarkStart w:id="31" w:name="sub_1300"/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>3. Состав, порядок определения баллов оценки и весовых коэффициентов количественных критериев и оценки эффективности на основе количественных критериев</w:t>
      </w:r>
    </w:p>
    <w:bookmarkEnd w:id="31"/>
    <w:p w:rsidR="00A84382" w:rsidRPr="006143D3" w:rsidRDefault="00A84382">
      <w:pPr>
        <w:ind w:firstLine="709"/>
        <w:contextualSpacing/>
        <w:rPr>
          <w:b/>
          <w:sz w:val="28"/>
          <w:szCs w:val="28"/>
        </w:rPr>
      </w:pP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32" w:name="sub_1316"/>
      <w:r w:rsidRPr="006143D3">
        <w:rPr>
          <w:sz w:val="28"/>
          <w:szCs w:val="28"/>
        </w:rPr>
        <w:lastRenderedPageBreak/>
        <w:t xml:space="preserve">3. Оценка эффективности осуществляется на основе следующих количественных критериев, при этом значения количественных показателей (показателя) Проекта должны соответствовать показателям, утверждённым в документах территориального планирования (генеральном плане) </w:t>
      </w:r>
      <w:r w:rsidR="00EA1104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поселения: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33" w:name="sub_13161"/>
      <w:bookmarkEnd w:id="32"/>
      <w:r w:rsidRPr="006143D3">
        <w:rPr>
          <w:sz w:val="28"/>
          <w:szCs w:val="28"/>
        </w:rPr>
        <w:t>3.1. Критерий – значения количественных показателей (показателя) результатов реализации Проекта.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Для присвоения балла, равного 1, представленные заявителем в паспорте Проекта значения количественных показателей результатов его реализации должны отвечать следующим требованиям: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34" w:name="sub_13191"/>
      <w:r w:rsidRPr="006143D3">
        <w:rPr>
          <w:sz w:val="28"/>
          <w:szCs w:val="28"/>
        </w:rPr>
        <w:t>а) наличие показателя (показателей), характеризующего непосредственные (прямые) результаты реализации Проекта (мощность объекта капитального строительства, общая площадь объекта, общий строительный объём) с указанием единиц измерения в соответствии с Общероссийским классификатором единиц измерения;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35" w:name="sub_13192"/>
      <w:bookmarkEnd w:id="34"/>
      <w:r w:rsidRPr="006143D3">
        <w:rPr>
          <w:sz w:val="28"/>
          <w:szCs w:val="28"/>
        </w:rPr>
        <w:t>б) наличие не менее одного показателя, характеризующего конечные социально-экономические результаты реализации Проекта</w:t>
      </w:r>
      <w:bookmarkEnd w:id="35"/>
      <w:r w:rsidRPr="006143D3">
        <w:rPr>
          <w:sz w:val="28"/>
          <w:szCs w:val="28"/>
        </w:rPr>
        <w:t xml:space="preserve">. 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3.2. Критерий – отношение сметной стоимости Проекта к значениям количественных показателей (показателя) результатов реализации Проекта.</w:t>
      </w:r>
      <w:bookmarkStart w:id="36" w:name="sub_13163"/>
      <w:bookmarkEnd w:id="33"/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Сметная стоимость объекта капитального строительства, создаваемого в рамках реализации Проекта, указывается в ценах года получения положительного заключения государственной экспертизы проектной документации, а при его отсутствии – в ценах года представления паспорта Проекта (с указанием года её определения).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Балл, равный 1, присваивается Проекту, если значение отношения сметной стоимости объекта капитального строительства к количественным показателям (показателю) результатов реализации Проекта, не превышает аналогичного значения (значений) показателя (показателей) по Проектам-аналогам.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Балл, равный 0,5, присваивается Проекту, если значение отношения сметной стоимости предлагаемого объекта капитального строительства к его количественным показателям (показателю) превышает значение указанного отношения по Проекту-аналогу не более чем на 5 процентов.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Балл, равный 0, присваивается Проекту, в случае если значение отношения сметной стоимости предлагаемого объекта капитального строительства к его количественным показателям (показателю) превышает значение указанного отношения по Проекту-аналогу более чем на 5 процентов хотя бы по одному показателю.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При определении значения баллов сметные стоимости объектов капитального строительства, создаваемых (созданных) в ходе реализации Проектов-аналогов, должны представляться в ценах года определения сметной стоимости объекта капитального строительства, планируемого к созданию в рамках реализации Проекта. Приведение сметной стоимости объектов капитального строительства по Проектам-аналогам к указанному уровню цен должно осуществляться с использованием индексов-дефляторов инвестиций в основной капитал за счёт всех источников финансирования, разработанных Минэкономразвития России в составе сценарных условий и основных параметров </w:t>
      </w:r>
      <w:r w:rsidRPr="006143D3">
        <w:rPr>
          <w:sz w:val="28"/>
          <w:szCs w:val="28"/>
        </w:rPr>
        <w:lastRenderedPageBreak/>
        <w:t>прогноза социально-экономического развития Российской Федерации и утверждённых в установленном порядке.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3.3. Критерий – наличие потребителей продукции (услуг), создаваемой в результате реализации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строительства.</w:t>
      </w:r>
      <w:bookmarkStart w:id="37" w:name="sub_13164"/>
      <w:bookmarkEnd w:id="36"/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Заявитель приводит обоснование спроса (потребности) на продукцию (услуги), создаваемую в результате реализации проекта.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Балл, равный 1, присваивается, если проектная мощность (намечаемый объём производства продукции, оказания услуг) создаваемого (реконструируемого) в рамках реализации Проекта объекта капитального строительства соответствует (или менее) потребности в данной продукции (услугах).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Балл, равный 0,5, присваивается, если потребность в данной продукции (услугах) обеспечивается уровнем использования проектной мощности создаваемого (реконструируемого) в рамках реализации Проекта объекта капитального строительства в размере менее 100 процентов, но не ниже 75 процентов проектной мощности.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Балл, равный 0, присваивается, если потребность в данной продукции (услугах) обеспечивается уровнем использования проектной мощности создаваемого (реконструируемого) в рамках реализации Проекта объекта капитального строительства в размере менее 75 процентов проектной мощности.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Потребность в продукции (услугах) определяется на момент ввода создаваемого (реконструируемого) в рамках реализации Проекта объекта капитального строительства с учётом уже созданных и создаваемых мощностей в данной сфере деятельности.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3.4. Критерий – отношение проектной мощности создаваемого (реконструируемого) объекта капитального строительства к мощности, необходимой для производства продукции (услуг) в объёме, предусмотренном для муниципальных нужд </w:t>
      </w:r>
      <w:r w:rsidR="00EA1104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Балл, равный 1, присваивается, если отношение проектной мощности создаваемого (реконструируемого) объекта капитального строительства к мощности, необходимой для производства продукции (услуг) в объёме, предусмотренном для муниципальных нужд </w:t>
      </w:r>
      <w:r w:rsidR="00EA1104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поселения, не превышает 100 процентов.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Заявитель приводит обоснования спроса (потребности) на услуги (продукцию), создаваемые в результате реализации Проекта, для обеспечения проектируемого (нормативного) уровня использования проектной мощности объекта капитального строительства.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38" w:name="sub_13165"/>
      <w:bookmarkEnd w:id="37"/>
      <w:r w:rsidRPr="006143D3">
        <w:rPr>
          <w:sz w:val="28"/>
          <w:szCs w:val="28"/>
        </w:rPr>
        <w:t>3.5. Критерий – обеспечение планируемого объекта капитального строительства инженерной и транспортной инфраструктурой в объёмах, достаточных для реализации Проекта.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Заявитель приводит обоснование планируемого обеспечения создаваемого (реконструируемого) объекта капитального строительства инженерной и транспортной инфраструктурой.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Балл равен 1 в случаях: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39" w:name="sub_13231"/>
      <w:r w:rsidRPr="006143D3">
        <w:rPr>
          <w:sz w:val="28"/>
          <w:szCs w:val="28"/>
        </w:rPr>
        <w:lastRenderedPageBreak/>
        <w:t>а) если на площадке, отводимой под предлагаемое строительство, уже имеются все виды инженерной и транспортной инфраструктуры в необходимых объёмах;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40" w:name="sub_13232"/>
      <w:bookmarkEnd w:id="39"/>
      <w:r w:rsidRPr="006143D3">
        <w:rPr>
          <w:sz w:val="28"/>
          <w:szCs w:val="28"/>
        </w:rPr>
        <w:t>б) если для предполагаемого объекта капитального строительства в силу его функционального назначения инженерная и транспортная инфраструктура не требуется (например, берегоукрепительные работы).</w:t>
      </w:r>
    </w:p>
    <w:bookmarkEnd w:id="40"/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Балл равен 0,5, если средневзвешенный уровень обеспеченности планируемого объекта капитального строительства инженерной и транспортной инфраструктурой менее 100 процентов, но не менее 75 процентов от требуемого объёма и Проектом предусмотрены затраты на обеспечение планируемого объекта капитального строительства инженерной и транспортной инфраструктурой в необходимых объёмах.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Балл равен 0, если средневзвешенный уровень обеспеченности планируемого объекта капитального строительства инженерной и транспортной инфраструктурой менее 75 процентов от требуемого объёма и Проектом не предусмотрены затраты на обеспечение планируемого объекта капитального строительства инженерной и транспортной инфраструктурой в необходимых объёмах.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Средневзвешенный уровень обеспеченности инженерной и транспортной инфраструктурой рассчитывается по формуле:</w:t>
      </w:r>
    </w:p>
    <w:p w:rsidR="00A84382" w:rsidRPr="006143D3" w:rsidRDefault="00A84382">
      <w:pPr>
        <w:ind w:firstLine="709"/>
        <w:contextualSpacing/>
        <w:jc w:val="center"/>
        <w:rPr>
          <w:sz w:val="28"/>
          <w:szCs w:val="28"/>
        </w:rPr>
      </w:pPr>
    </w:p>
    <w:p w:rsidR="00A84382" w:rsidRPr="006143D3" w:rsidRDefault="00B12454">
      <w:pPr>
        <w:ind w:firstLine="709"/>
        <w:contextualSpacing/>
        <w:jc w:val="center"/>
        <w:rPr>
          <w:sz w:val="28"/>
          <w:szCs w:val="28"/>
        </w:rPr>
      </w:pPr>
      <w:r>
        <w:rPr>
          <w:noProof/>
          <w:position w:val="-35"/>
          <w:sz w:val="28"/>
          <w:szCs w:val="28"/>
          <w:lang w:eastAsia="ru-RU"/>
        </w:rPr>
        <w:drawing>
          <wp:inline distT="0" distB="0" distL="0" distR="0">
            <wp:extent cx="857250" cy="60007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-594" t="-848" r="-594" b="-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4382" w:rsidRPr="006143D3">
        <w:rPr>
          <w:sz w:val="28"/>
          <w:szCs w:val="28"/>
        </w:rPr>
        <w:t>,</w:t>
      </w:r>
    </w:p>
    <w:p w:rsidR="00A84382" w:rsidRPr="006143D3" w:rsidRDefault="00A84382">
      <w:pPr>
        <w:ind w:firstLine="709"/>
        <w:contextualSpacing/>
        <w:rPr>
          <w:sz w:val="28"/>
          <w:szCs w:val="28"/>
        </w:rPr>
      </w:pP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где:</w:t>
      </w:r>
    </w:p>
    <w:p w:rsidR="00A84382" w:rsidRPr="006143D3" w:rsidRDefault="00B12454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position w:val="-5"/>
          <w:sz w:val="28"/>
          <w:szCs w:val="28"/>
          <w:lang w:eastAsia="ru-RU"/>
        </w:rPr>
        <w:drawing>
          <wp:inline distT="0" distB="0" distL="0" distR="0">
            <wp:extent cx="133350" cy="2286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-3813" t="-2222" r="-3813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4382" w:rsidRPr="006143D3">
        <w:rPr>
          <w:sz w:val="28"/>
          <w:szCs w:val="28"/>
        </w:rPr>
        <w:t xml:space="preserve"> – уровень обеспеченности i-ым видом инженерной и транспортной инфраструктуры (энергоснабжение; водоснабжение, теплоснабжение, телефонная связь, объекты транспортной инфраструктуры), в процентах;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  <w:lang w:val="en-US"/>
        </w:rPr>
        <w:t>n</w:t>
      </w:r>
      <w:r w:rsidRPr="006143D3">
        <w:rPr>
          <w:sz w:val="28"/>
          <w:szCs w:val="28"/>
        </w:rPr>
        <w:t xml:space="preserve"> – количество видов необходимой инженерной и транспортной инфраструктуры.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41" w:name="sub_1317"/>
      <w:bookmarkEnd w:id="38"/>
      <w:r w:rsidRPr="006143D3">
        <w:rPr>
          <w:sz w:val="28"/>
          <w:szCs w:val="28"/>
        </w:rPr>
        <w:t>3.6. Оценка эффективности на основе количественных критериев рассчитывается по следующей формуле:</w:t>
      </w:r>
    </w:p>
    <w:bookmarkEnd w:id="41"/>
    <w:p w:rsidR="00A84382" w:rsidRPr="006143D3" w:rsidRDefault="00B12454">
      <w:pPr>
        <w:ind w:firstLine="709"/>
        <w:contextualSpacing/>
        <w:jc w:val="center"/>
        <w:rPr>
          <w:sz w:val="28"/>
          <w:szCs w:val="28"/>
        </w:rPr>
      </w:pPr>
      <w:r>
        <w:rPr>
          <w:noProof/>
          <w:position w:val="-34"/>
          <w:sz w:val="28"/>
          <w:szCs w:val="28"/>
          <w:lang w:eastAsia="ru-RU"/>
        </w:rPr>
        <w:drawing>
          <wp:inline distT="0" distB="0" distL="0" distR="0">
            <wp:extent cx="1000125" cy="590550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-510" t="-862" r="-510" b="-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590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4382" w:rsidRPr="006143D3">
        <w:rPr>
          <w:sz w:val="28"/>
          <w:szCs w:val="28"/>
        </w:rPr>
        <w:t>,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где:</w:t>
      </w:r>
    </w:p>
    <w:p w:rsidR="00A84382" w:rsidRPr="006143D3" w:rsidRDefault="00B12454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position w:val="-5"/>
          <w:sz w:val="28"/>
          <w:szCs w:val="28"/>
          <w:lang w:eastAsia="ru-RU"/>
        </w:rPr>
        <w:drawing>
          <wp:inline distT="0" distB="0" distL="0" distR="0">
            <wp:extent cx="209550" cy="22860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-2426" t="-2222" r="-2426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4382" w:rsidRPr="006143D3">
        <w:rPr>
          <w:sz w:val="28"/>
          <w:szCs w:val="28"/>
        </w:rPr>
        <w:t xml:space="preserve"> – балл оценки i-ого количественного критерия;</w:t>
      </w:r>
    </w:p>
    <w:p w:rsidR="00A84382" w:rsidRPr="006143D3" w:rsidRDefault="00B12454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position w:val="-5"/>
          <w:sz w:val="28"/>
          <w:szCs w:val="28"/>
          <w:lang w:eastAsia="ru-RU"/>
        </w:rPr>
        <w:drawing>
          <wp:inline distT="0" distB="0" distL="0" distR="0">
            <wp:extent cx="152400" cy="22860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-3334" t="-2222" r="-3334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4382" w:rsidRPr="006143D3">
        <w:rPr>
          <w:sz w:val="28"/>
          <w:szCs w:val="28"/>
        </w:rPr>
        <w:t xml:space="preserve"> – весовой коэффициент i-ого количественного критерия, в процентах;</w:t>
      </w:r>
    </w:p>
    <w:p w:rsidR="00A84382" w:rsidRPr="006143D3" w:rsidRDefault="00B12454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position w:val="-5"/>
          <w:sz w:val="28"/>
          <w:szCs w:val="28"/>
          <w:lang w:eastAsia="ru-RU"/>
        </w:rPr>
        <w:drawing>
          <wp:inline distT="0" distB="0" distL="0" distR="0">
            <wp:extent cx="209550" cy="2286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-2426" t="-2222" r="-2426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4382" w:rsidRPr="006143D3">
        <w:rPr>
          <w:sz w:val="28"/>
          <w:szCs w:val="28"/>
        </w:rPr>
        <w:t xml:space="preserve"> – общее число количественных критериев.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Сумма весовых коэффициентов по всем количественным критериям составляет 100%.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42" w:name="sub_1318"/>
      <w:r w:rsidRPr="006143D3">
        <w:rPr>
          <w:sz w:val="28"/>
          <w:szCs w:val="28"/>
        </w:rPr>
        <w:t>3.7. </w:t>
      </w:r>
      <w:bookmarkEnd w:id="42"/>
      <w:r w:rsidRPr="006143D3">
        <w:rPr>
          <w:sz w:val="28"/>
          <w:szCs w:val="28"/>
        </w:rPr>
        <w:t>Значения весовых коэффициентов количественных критериев в зависимости от типа Проекта, устанавливаемые в целях настоящей Методики, приведены в П</w:t>
      </w:r>
      <w:r w:rsidRPr="006143D3">
        <w:rPr>
          <w:rStyle w:val="ac"/>
          <w:color w:val="auto"/>
          <w:sz w:val="28"/>
          <w:szCs w:val="28"/>
          <w:u w:val="none"/>
        </w:rPr>
        <w:t>риложении № 2</w:t>
      </w:r>
      <w:r w:rsidRPr="006143D3">
        <w:rPr>
          <w:sz w:val="28"/>
          <w:szCs w:val="28"/>
        </w:rPr>
        <w:t xml:space="preserve"> к настоящей Методике.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lastRenderedPageBreak/>
        <w:t xml:space="preserve">Возможные значения баллов оценки по каждому из количественных критериев приведены в </w:t>
      </w:r>
      <w:r w:rsidRPr="006143D3">
        <w:rPr>
          <w:rStyle w:val="ac"/>
          <w:color w:val="auto"/>
          <w:sz w:val="28"/>
          <w:szCs w:val="28"/>
          <w:u w:val="none"/>
        </w:rPr>
        <w:t>графе</w:t>
      </w:r>
      <w:r w:rsidRPr="006143D3">
        <w:rPr>
          <w:sz w:val="28"/>
          <w:szCs w:val="28"/>
        </w:rPr>
        <w:t xml:space="preserve"> «Допустимые баллы оценки» </w:t>
      </w:r>
      <w:r w:rsidRPr="006143D3">
        <w:rPr>
          <w:rStyle w:val="ac"/>
          <w:color w:val="auto"/>
          <w:sz w:val="28"/>
          <w:szCs w:val="28"/>
          <w:u w:val="none"/>
        </w:rPr>
        <w:t>таблицы 2</w:t>
      </w:r>
      <w:r w:rsidRPr="006143D3">
        <w:rPr>
          <w:sz w:val="28"/>
          <w:szCs w:val="28"/>
        </w:rPr>
        <w:t xml:space="preserve"> «Оценка соответствия инвестиционного Проекта количественным критериям» П</w:t>
      </w:r>
      <w:r w:rsidRPr="006143D3">
        <w:rPr>
          <w:rStyle w:val="ac"/>
          <w:color w:val="auto"/>
          <w:sz w:val="28"/>
          <w:szCs w:val="28"/>
          <w:u w:val="none"/>
        </w:rPr>
        <w:t>риложения</w:t>
      </w:r>
      <w:r w:rsidRPr="006143D3">
        <w:rPr>
          <w:sz w:val="28"/>
          <w:szCs w:val="28"/>
        </w:rPr>
        <w:t xml:space="preserve"> № 1 к настоящей Методике.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</w:p>
    <w:p w:rsidR="00A84382" w:rsidRPr="006143D3" w:rsidRDefault="00A84382">
      <w:pPr>
        <w:pStyle w:val="1"/>
        <w:spacing w:before="0" w:after="0"/>
        <w:ind w:firstLine="709"/>
        <w:contextualSpacing/>
        <w:rPr>
          <w:sz w:val="28"/>
          <w:szCs w:val="28"/>
        </w:rPr>
      </w:pPr>
      <w:bookmarkStart w:id="43" w:name="sub_1400"/>
      <w:bookmarkStart w:id="44" w:name="_IV._%252525252525252525D0%2525252525252"/>
      <w:bookmarkEnd w:id="44"/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>4. Расчёт интегральной оценки эффективности</w:t>
      </w:r>
    </w:p>
    <w:bookmarkEnd w:id="43"/>
    <w:p w:rsidR="00A84382" w:rsidRPr="006143D3" w:rsidRDefault="00A84382">
      <w:pPr>
        <w:ind w:firstLine="709"/>
        <w:contextualSpacing/>
        <w:rPr>
          <w:b/>
          <w:sz w:val="28"/>
          <w:szCs w:val="28"/>
        </w:rPr>
      </w:pPr>
    </w:p>
    <w:p w:rsidR="00A84382" w:rsidRPr="006143D3" w:rsidRDefault="00A84382">
      <w:pPr>
        <w:ind w:firstLine="709"/>
        <w:contextualSpacing/>
        <w:rPr>
          <w:sz w:val="28"/>
          <w:szCs w:val="28"/>
        </w:rPr>
      </w:pPr>
      <w:bookmarkStart w:id="45" w:name="sub_1424"/>
      <w:r w:rsidRPr="006143D3">
        <w:rPr>
          <w:sz w:val="28"/>
          <w:szCs w:val="28"/>
        </w:rPr>
        <w:t>4.1. Интегральная оценка (Эинт) определяется как средневзвешенная сумма оценок эффективности на основе качественных и количественных критериев по следующей формуле:</w:t>
      </w:r>
    </w:p>
    <w:bookmarkEnd w:id="45"/>
    <w:p w:rsidR="00A84382" w:rsidRPr="006143D3" w:rsidRDefault="00A84382">
      <w:pPr>
        <w:ind w:firstLine="709"/>
        <w:contextualSpacing/>
        <w:rPr>
          <w:sz w:val="28"/>
          <w:szCs w:val="28"/>
        </w:rPr>
      </w:pPr>
    </w:p>
    <w:p w:rsidR="00A84382" w:rsidRPr="006143D3" w:rsidRDefault="00B12454">
      <w:pPr>
        <w:ind w:firstLine="709"/>
        <w:contextualSpacing/>
        <w:jc w:val="center"/>
        <w:rPr>
          <w:sz w:val="28"/>
          <w:szCs w:val="28"/>
        </w:rPr>
      </w:pPr>
      <w:r>
        <w:rPr>
          <w:noProof/>
          <w:position w:val="-7"/>
          <w:sz w:val="28"/>
          <w:szCs w:val="28"/>
          <w:lang w:eastAsia="ru-RU"/>
        </w:rPr>
        <w:drawing>
          <wp:inline distT="0" distB="0" distL="0" distR="0">
            <wp:extent cx="1400175" cy="247650"/>
            <wp:effectExtent l="1905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-363" t="-2055" r="-363" b="-2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4382" w:rsidRPr="006143D3">
        <w:rPr>
          <w:sz w:val="28"/>
          <w:szCs w:val="28"/>
        </w:rPr>
        <w:t>,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где:</w:t>
      </w:r>
    </w:p>
    <w:p w:rsidR="00A84382" w:rsidRPr="006143D3" w:rsidRDefault="00B12454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position w:val="-5"/>
          <w:sz w:val="28"/>
          <w:szCs w:val="28"/>
          <w:lang w:eastAsia="ru-RU"/>
        </w:rPr>
        <w:drawing>
          <wp:inline distT="0" distB="0" distL="0" distR="0">
            <wp:extent cx="200025" cy="228600"/>
            <wp:effectExtent l="1905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-2542" t="-2222" r="-2542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4382" w:rsidRPr="006143D3">
        <w:rPr>
          <w:sz w:val="28"/>
          <w:szCs w:val="28"/>
        </w:rPr>
        <w:t xml:space="preserve"> – оценка эффективности на основе качественных критериев;</w:t>
      </w:r>
    </w:p>
    <w:p w:rsidR="00A84382" w:rsidRPr="006143D3" w:rsidRDefault="00B12454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position w:val="-5"/>
          <w:sz w:val="28"/>
          <w:szCs w:val="28"/>
          <w:lang w:eastAsia="ru-RU"/>
        </w:rPr>
        <w:drawing>
          <wp:inline distT="0" distB="0" distL="0" distR="0">
            <wp:extent cx="200025" cy="228600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-2542" t="-2222" r="-2542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4382" w:rsidRPr="006143D3">
        <w:rPr>
          <w:sz w:val="28"/>
          <w:szCs w:val="28"/>
        </w:rPr>
        <w:t xml:space="preserve"> – оценка эффективности на основе количественных критериев;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0,2 и 0,8 – весовые коэффициенты оценок эффективности на основе качественных и количественных критериев соответственно.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Расчёт интегральной оценки приведён в </w:t>
      </w:r>
      <w:r w:rsidRPr="006143D3">
        <w:rPr>
          <w:rStyle w:val="ac"/>
          <w:color w:val="auto"/>
          <w:sz w:val="28"/>
          <w:szCs w:val="28"/>
          <w:u w:val="none"/>
        </w:rPr>
        <w:t>таблице 3</w:t>
      </w:r>
      <w:r w:rsidRPr="006143D3">
        <w:rPr>
          <w:sz w:val="28"/>
          <w:szCs w:val="28"/>
        </w:rPr>
        <w:t xml:space="preserve"> «Расчёт интегральной оценки эффективности инвестиционного Проекта» П</w:t>
      </w:r>
      <w:r w:rsidRPr="006143D3">
        <w:rPr>
          <w:rStyle w:val="ac"/>
          <w:color w:val="auto"/>
          <w:sz w:val="28"/>
          <w:szCs w:val="28"/>
          <w:u w:val="none"/>
        </w:rPr>
        <w:t>риложения</w:t>
      </w:r>
      <w:r w:rsidRPr="006143D3">
        <w:rPr>
          <w:sz w:val="28"/>
          <w:szCs w:val="28"/>
        </w:rPr>
        <w:t xml:space="preserve"> № 1 к настоящей Методике.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46" w:name="sub_1425"/>
      <w:r w:rsidRPr="006143D3">
        <w:rPr>
          <w:sz w:val="28"/>
          <w:szCs w:val="28"/>
        </w:rPr>
        <w:t>4.2. При осуществлении оценки эффективности предельное (минимальное) значение интегральной оценки устанавливается равным 70%. Соответствие или превышение числового значения интегральной оценки установленному предельному значению свидетельствует об эффективности Проекта и целесообразности его финансирования полностью или частично за счёт средств местного бюджета.</w:t>
      </w:r>
    </w:p>
    <w:p w:rsidR="00A84382" w:rsidRPr="006143D3" w:rsidRDefault="00A84382">
      <w:pPr>
        <w:ind w:firstLine="709"/>
        <w:contextualSpacing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  <w:bookmarkStart w:id="47" w:name="sub_11000"/>
      <w:bookmarkEnd w:id="46"/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Default="00EA1104" w:rsidP="00D21BDA">
      <w:pPr>
        <w:pStyle w:val="1"/>
        <w:numPr>
          <w:ilvl w:val="0"/>
          <w:numId w:val="0"/>
        </w:numPr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Pr="00D21BDA" w:rsidRDefault="00D21BDA" w:rsidP="00D21BDA"/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EA1104" w:rsidRPr="006143D3" w:rsidRDefault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</w:p>
    <w:p w:rsidR="00A84382" w:rsidRPr="006143D3" w:rsidRDefault="00A84382" w:rsidP="00EA1104">
      <w:pPr>
        <w:pStyle w:val="1"/>
        <w:tabs>
          <w:tab w:val="left" w:pos="218"/>
        </w:tabs>
        <w:spacing w:before="0" w:after="0"/>
        <w:contextualSpacing/>
        <w:jc w:val="right"/>
        <w:rPr>
          <w:sz w:val="28"/>
          <w:szCs w:val="28"/>
        </w:rPr>
      </w:pPr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 № 1</w:t>
      </w:r>
    </w:p>
    <w:bookmarkEnd w:id="47"/>
    <w:p w:rsidR="00A84382" w:rsidRPr="006143D3" w:rsidRDefault="00A84382">
      <w:pPr>
        <w:tabs>
          <w:tab w:val="left" w:pos="6431"/>
        </w:tabs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>к М</w:t>
      </w:r>
      <w:r w:rsidRPr="006143D3">
        <w:rPr>
          <w:rStyle w:val="ac"/>
          <w:color w:val="auto"/>
          <w:sz w:val="28"/>
          <w:szCs w:val="28"/>
          <w:u w:val="none"/>
        </w:rPr>
        <w:t>етодике</w:t>
      </w:r>
      <w:r w:rsidRPr="006143D3">
        <w:rPr>
          <w:bCs/>
          <w:sz w:val="28"/>
          <w:szCs w:val="28"/>
        </w:rPr>
        <w:t xml:space="preserve"> оценки эффективности </w:t>
      </w:r>
    </w:p>
    <w:p w:rsidR="00A84382" w:rsidRPr="006143D3" w:rsidRDefault="00A84382">
      <w:pPr>
        <w:tabs>
          <w:tab w:val="left" w:pos="6431"/>
        </w:tabs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 xml:space="preserve">использования средств местного </w:t>
      </w:r>
    </w:p>
    <w:p w:rsidR="00A84382" w:rsidRPr="006143D3" w:rsidRDefault="00A84382">
      <w:pPr>
        <w:tabs>
          <w:tab w:val="left" w:pos="6431"/>
        </w:tabs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 xml:space="preserve">бюджета, направляемых на </w:t>
      </w:r>
    </w:p>
    <w:p w:rsidR="00A84382" w:rsidRPr="006143D3" w:rsidRDefault="00A84382">
      <w:pPr>
        <w:tabs>
          <w:tab w:val="left" w:pos="6431"/>
        </w:tabs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>капитальные вложения</w:t>
      </w:r>
    </w:p>
    <w:p w:rsidR="00A84382" w:rsidRPr="006143D3" w:rsidRDefault="00A84382">
      <w:pPr>
        <w:contextualSpacing/>
        <w:jc w:val="right"/>
        <w:rPr>
          <w:bCs/>
          <w:sz w:val="28"/>
          <w:szCs w:val="28"/>
        </w:rPr>
      </w:pPr>
    </w:p>
    <w:p w:rsidR="00A84382" w:rsidRPr="006143D3" w:rsidRDefault="00A84382">
      <w:pPr>
        <w:pStyle w:val="1"/>
        <w:spacing w:before="0" w:after="0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color w:val="auto"/>
          <w:sz w:val="28"/>
          <w:szCs w:val="28"/>
        </w:rPr>
        <w:t>Расчёт</w:t>
      </w:r>
    </w:p>
    <w:p w:rsidR="00A84382" w:rsidRPr="006143D3" w:rsidRDefault="00A84382">
      <w:pPr>
        <w:pStyle w:val="1"/>
        <w:spacing w:before="0" w:after="0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color w:val="auto"/>
          <w:sz w:val="28"/>
          <w:szCs w:val="28"/>
        </w:rPr>
        <w:t>интегральной оценки эффективности инвестиционного Проекта</w:t>
      </w:r>
    </w:p>
    <w:p w:rsidR="00A84382" w:rsidRPr="006143D3" w:rsidRDefault="00A84382">
      <w:pPr>
        <w:contextualSpacing/>
        <w:rPr>
          <w:sz w:val="28"/>
          <w:szCs w:val="28"/>
        </w:rPr>
      </w:pPr>
    </w:p>
    <w:p w:rsidR="00A84382" w:rsidRPr="006143D3" w:rsidRDefault="00A84382">
      <w:pPr>
        <w:pStyle w:val="afe"/>
        <w:widowControl/>
        <w:ind w:firstLine="709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Наименование Проекта ________________________</w:t>
      </w:r>
      <w:r w:rsidR="00D21BDA">
        <w:rPr>
          <w:rFonts w:ascii="Times New Roman" w:hAnsi="Times New Roman" w:cs="Times New Roman"/>
          <w:sz w:val="28"/>
          <w:szCs w:val="28"/>
        </w:rPr>
        <w:t>________________</w:t>
      </w:r>
    </w:p>
    <w:p w:rsidR="00D21BDA" w:rsidRDefault="00A84382">
      <w:pPr>
        <w:pStyle w:val="afe"/>
        <w:widowControl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 xml:space="preserve">Форма реализации инвестиционного Проекта (новое строительство, реконструкция или техническое перевооружение действующего производства) </w:t>
      </w:r>
    </w:p>
    <w:p w:rsidR="00A84382" w:rsidRPr="006143D3" w:rsidRDefault="00A84382" w:rsidP="00D21BDA">
      <w:pPr>
        <w:pStyle w:val="afe"/>
        <w:widowControl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D21BDA">
        <w:rPr>
          <w:rFonts w:ascii="Times New Roman" w:hAnsi="Times New Roman" w:cs="Times New Roman"/>
          <w:sz w:val="28"/>
          <w:szCs w:val="28"/>
        </w:rPr>
        <w:t>____________________</w:t>
      </w:r>
    </w:p>
    <w:p w:rsidR="00A84382" w:rsidRPr="006143D3" w:rsidRDefault="00A84382">
      <w:pPr>
        <w:pStyle w:val="afe"/>
        <w:widowControl/>
        <w:ind w:firstLine="709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Заявитель __________________________________</w:t>
      </w:r>
      <w:r w:rsidR="00D21BDA">
        <w:rPr>
          <w:rFonts w:ascii="Times New Roman" w:hAnsi="Times New Roman" w:cs="Times New Roman"/>
          <w:sz w:val="28"/>
          <w:szCs w:val="28"/>
        </w:rPr>
        <w:t>__________________</w:t>
      </w:r>
      <w:r w:rsidRPr="006143D3">
        <w:rPr>
          <w:rFonts w:ascii="Times New Roman" w:hAnsi="Times New Roman" w:cs="Times New Roman"/>
          <w:sz w:val="28"/>
          <w:szCs w:val="28"/>
        </w:rPr>
        <w:t>_</w:t>
      </w:r>
    </w:p>
    <w:p w:rsidR="00A84382" w:rsidRPr="006143D3" w:rsidRDefault="00A84382">
      <w:pPr>
        <w:pStyle w:val="afe"/>
        <w:widowControl/>
        <w:ind w:firstLine="709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Тип проекта ______________________________________</w:t>
      </w:r>
      <w:r w:rsidR="00D21BDA">
        <w:rPr>
          <w:rFonts w:ascii="Times New Roman" w:hAnsi="Times New Roman" w:cs="Times New Roman"/>
          <w:sz w:val="28"/>
          <w:szCs w:val="28"/>
        </w:rPr>
        <w:t>_____________</w:t>
      </w:r>
    </w:p>
    <w:p w:rsidR="00A84382" w:rsidRPr="006143D3" w:rsidRDefault="00A84382">
      <w:pPr>
        <w:ind w:firstLine="709"/>
        <w:contextualSpacing/>
        <w:jc w:val="right"/>
        <w:rPr>
          <w:bCs/>
          <w:sz w:val="28"/>
          <w:szCs w:val="28"/>
        </w:rPr>
      </w:pPr>
    </w:p>
    <w:p w:rsidR="00A84382" w:rsidRPr="006143D3" w:rsidRDefault="00A84382">
      <w:pPr>
        <w:ind w:firstLine="709"/>
        <w:contextualSpacing/>
        <w:jc w:val="right"/>
        <w:rPr>
          <w:sz w:val="28"/>
          <w:szCs w:val="28"/>
        </w:rPr>
      </w:pPr>
      <w:bookmarkStart w:id="48" w:name="sub_11010"/>
      <w:r w:rsidRPr="006143D3">
        <w:rPr>
          <w:bCs/>
          <w:sz w:val="28"/>
          <w:szCs w:val="28"/>
        </w:rPr>
        <w:t>Таблица 1</w:t>
      </w:r>
    </w:p>
    <w:bookmarkEnd w:id="48"/>
    <w:p w:rsidR="00A84382" w:rsidRPr="006143D3" w:rsidRDefault="00A84382">
      <w:pPr>
        <w:pStyle w:val="1"/>
        <w:spacing w:before="0" w:after="0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>Оценка соответствия инвестиционного Проекта качественным критериям</w:t>
      </w:r>
    </w:p>
    <w:p w:rsidR="00A84382" w:rsidRPr="006143D3" w:rsidRDefault="00A84382">
      <w:pPr>
        <w:contextualSpacing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675"/>
        <w:gridCol w:w="3525"/>
        <w:gridCol w:w="1020"/>
        <w:gridCol w:w="1470"/>
        <w:gridCol w:w="3488"/>
      </w:tblGrid>
      <w:tr w:rsidR="00A84382" w:rsidRPr="006143D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№ п/п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Критерий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ind w:firstLine="3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Допустимые баллы оценки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Балл оценки (б1</w:t>
            </w:r>
            <w:r w:rsidRPr="006143D3">
              <w:rPr>
                <w:sz w:val="28"/>
                <w:szCs w:val="28"/>
                <w:lang w:val="en-US"/>
              </w:rPr>
              <w:t>i</w:t>
            </w:r>
            <w:r w:rsidRPr="006143D3">
              <w:rPr>
                <w:sz w:val="28"/>
                <w:szCs w:val="28"/>
              </w:rPr>
              <w:t>) (или «критерий не применим»)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Ссылки на документальные подтверждения</w:t>
            </w:r>
          </w:p>
        </w:tc>
      </w:tr>
      <w:tr w:rsidR="00A84382" w:rsidRPr="006143D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1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3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4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hanging="89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5</w:t>
            </w:r>
          </w:p>
        </w:tc>
      </w:tr>
      <w:tr w:rsidR="00A84382" w:rsidRPr="006143D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1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Наличие чётко сформулированной цели инвестиционного Проекта с определением количественного показателя (показателей) результатов его осуществления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1;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ind w:firstLine="6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цель и задачи Проекта, количественные показатели результатов реализации Проекта в соответствии с паспортом инвестиционного Проекта и обоснованием экономической целесообразности осуществления капитальных вложений</w:t>
            </w:r>
          </w:p>
        </w:tc>
      </w:tr>
      <w:tr w:rsidR="00A84382" w:rsidRPr="006143D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2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Соответствие цели инвестиционного Проекта приоритетам и целям, определённым в стратегии и программах социально-экономического развития Гридинского сельского поселения, на </w:t>
            </w:r>
            <w:r w:rsidRPr="006143D3">
              <w:rPr>
                <w:sz w:val="28"/>
                <w:szCs w:val="28"/>
              </w:rPr>
              <w:lastRenderedPageBreak/>
              <w:t>долгосрочный период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lastRenderedPageBreak/>
              <w:t xml:space="preserve">1; 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ind w:firstLine="6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приводится наименование документа, приоритет и цель, которым соответствует цель реализации инвестиционного Проекта</w:t>
            </w:r>
          </w:p>
        </w:tc>
      </w:tr>
      <w:tr w:rsidR="00A84382" w:rsidRPr="006143D3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Комплексный подход к решению конкретной проблемы в рамках инвестиционного Проекта во взаимосвязи с программными мероприятиями,       реализуемыми в рамках долгосрочных муниципальных целевых программ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1; 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ind w:firstLine="6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для инвестиционных Проектов, включённых в целевые программы, указываются цели, задачи, конкретные программные мероприятия, достижение и реализацию которых обеспечивает осуществление инвестиционного Проекта.</w:t>
            </w:r>
          </w:p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Для инвестиционных Проектов, не включённых в целевые программы, указываются реквизиты документа, содержащего оценку влияния реализации инвестиционного Проекта на комплексное развитие территорий Гридинского сельского поселения</w:t>
            </w:r>
          </w:p>
        </w:tc>
      </w:tr>
      <w:tr w:rsidR="00A84382" w:rsidRPr="006143D3">
        <w:trPr>
          <w:trHeight w:val="525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4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Необходимость строительства (реконструкции и технического перевооружения) объекта капитального строительства, создаваемого в рамках инвестиционного Проекта, в связи с осуществлением  органами местного самоуправления полномочий, отнесённых к предмету их ведения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1; 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ind w:firstLine="6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обоснование необходимости строительства (реконструкции, технического перевооружения) объекта капитального строительства, в связи с осуществлением органами местного самоуправления полномочий, отнесённых к предмету их ведения</w:t>
            </w:r>
          </w:p>
        </w:tc>
      </w:tr>
      <w:tr w:rsidR="00A84382" w:rsidRPr="006143D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5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Отсутствие в достаточном объёме замещающей продукции (работ и услуг), производимой иными организациями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1; 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0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ind w:firstLine="6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указываются объёмы, основные характеристики продукции (работ, услуг), не имеющей мировых и отечественных аналогов, либо замещаемой импортируемой продукции; объёмы </w:t>
            </w:r>
            <w:r w:rsidRPr="006143D3">
              <w:rPr>
                <w:sz w:val="28"/>
                <w:szCs w:val="28"/>
              </w:rPr>
              <w:lastRenderedPageBreak/>
              <w:t>производства, основные характеристики, наименование и месторасположение производителя замещающей отечественной продукции (работ и услуг)</w:t>
            </w:r>
          </w:p>
        </w:tc>
      </w:tr>
      <w:tr w:rsidR="00A84382" w:rsidRPr="006143D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Целесообразность использования при реализации инвестиционного Проекта дорогостоящих строительных материалов, художественных изделий для отделки интерьеров и фасада, машин и оборудования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1; 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0;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«критерий не применим»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ind w:firstLine="6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1) наличие обоснования невозможности достижения цели и результатов реализации Проекта без использования дорогостоящих строительных материалов, художественных изделий для отделки интерьеров и фасада, машин и оборудования;</w:t>
            </w:r>
          </w:p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2) документально подтверждённые данные по Проекту-аналогу</w:t>
            </w:r>
          </w:p>
        </w:tc>
      </w:tr>
      <w:tr w:rsidR="00A84382" w:rsidRPr="006143D3">
        <w:trPr>
          <w:trHeight w:val="286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7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Наличие положительного заключения государственной экспертизы проектной документации и результатов инженерных изысканий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1; 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0;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«критерий не применим»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ind w:firstLine="6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1) реквизиты положительного заключения государственной экспертизы проектной документации и результатов инженерных изысканий (в случае её необходимости согласно законодательству Российской Федерации);</w:t>
            </w:r>
          </w:p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2) в случае если проведение государственной экспертизы проектной документации не требуется:</w:t>
            </w:r>
          </w:p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а) ссылка на соответствующие пункты и подпункты статьи 49 Градостроительного кодекса Российской Федерации;</w:t>
            </w:r>
          </w:p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lastRenderedPageBreak/>
              <w:t>б) документальное подтверждение наличия согласования задания на разработку проектной документации с субъектом бюджетного планирования</w:t>
            </w:r>
          </w:p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84382" w:rsidRPr="006143D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ind w:firstLine="6"/>
              <w:contextualSpacing/>
              <w:jc w:val="both"/>
              <w:rPr>
                <w:sz w:val="28"/>
                <w:szCs w:val="28"/>
              </w:rPr>
            </w:pPr>
          </w:p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К1=7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ind w:firstLine="6"/>
              <w:contextualSpacing/>
              <w:jc w:val="both"/>
              <w:rPr>
                <w:sz w:val="28"/>
                <w:szCs w:val="28"/>
              </w:rPr>
            </w:pPr>
          </w:p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КНП =</w:t>
            </w:r>
          </w:p>
        </w:tc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К1</w:t>
            </w:r>
          </w:p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Сумма (б1</w:t>
            </w:r>
            <w:r w:rsidRPr="006143D3">
              <w:rPr>
                <w:sz w:val="28"/>
                <w:szCs w:val="28"/>
                <w:lang w:val="en-US"/>
              </w:rPr>
              <w:t>i</w:t>
            </w:r>
            <w:r w:rsidRPr="006143D3">
              <w:rPr>
                <w:sz w:val="28"/>
                <w:szCs w:val="28"/>
              </w:rPr>
              <w:t>) =</w:t>
            </w:r>
          </w:p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  <w:lang w:val="en-US"/>
              </w:rPr>
              <w:t>i</w:t>
            </w:r>
            <w:r w:rsidRPr="006143D3">
              <w:rPr>
                <w:sz w:val="28"/>
                <w:szCs w:val="28"/>
              </w:rPr>
              <w:t xml:space="preserve"> = 1</w:t>
            </w:r>
          </w:p>
        </w:tc>
      </w:tr>
      <w:tr w:rsidR="00A84382" w:rsidRPr="006143D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Оценка эффективности использования средств местного бюджета, направляемых на капитальные вложения, на основе качественных критериев, Ч1</w:t>
            </w:r>
          </w:p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         К1</w:t>
            </w:r>
          </w:p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Ч1 = Сумма (б1</w:t>
            </w:r>
            <w:r w:rsidRPr="006143D3">
              <w:rPr>
                <w:sz w:val="28"/>
                <w:szCs w:val="28"/>
                <w:lang w:val="en-US"/>
              </w:rPr>
              <w:t>i</w:t>
            </w:r>
            <w:r w:rsidRPr="006143D3">
              <w:rPr>
                <w:sz w:val="28"/>
                <w:szCs w:val="28"/>
              </w:rPr>
              <w:t>) * 100%/(К1 – К1НП) =</w:t>
            </w:r>
          </w:p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             </w:t>
            </w:r>
            <w:r w:rsidRPr="006143D3">
              <w:rPr>
                <w:sz w:val="28"/>
                <w:szCs w:val="28"/>
                <w:lang w:val="en-US"/>
              </w:rPr>
              <w:t>i</w:t>
            </w:r>
            <w:r w:rsidRPr="006143D3">
              <w:rPr>
                <w:sz w:val="28"/>
                <w:szCs w:val="28"/>
              </w:rPr>
              <w:t xml:space="preserve"> = 1</w:t>
            </w:r>
          </w:p>
        </w:tc>
      </w:tr>
    </w:tbl>
    <w:p w:rsidR="00A84382" w:rsidRPr="006143D3" w:rsidRDefault="00A84382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Default="00A84382" w:rsidP="00D21BDA">
      <w:pPr>
        <w:pStyle w:val="1"/>
        <w:numPr>
          <w:ilvl w:val="0"/>
          <w:numId w:val="0"/>
        </w:numPr>
        <w:tabs>
          <w:tab w:val="left" w:pos="218"/>
        </w:tabs>
        <w:spacing w:before="0" w:after="0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Pr="00D21BDA" w:rsidRDefault="00D21BDA" w:rsidP="00D21BDA"/>
    <w:p w:rsidR="00A84382" w:rsidRPr="006143D3" w:rsidRDefault="00A84382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218"/>
        </w:tabs>
        <w:spacing w:before="0" w:after="0"/>
        <w:ind w:left="8828"/>
        <w:contextualSpacing/>
        <w:rPr>
          <w:sz w:val="28"/>
          <w:szCs w:val="28"/>
        </w:rPr>
      </w:pPr>
      <w:bookmarkStart w:id="49" w:name="sub_11020"/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Таблица 2</w:t>
      </w:r>
      <w:bookmarkEnd w:id="49"/>
    </w:p>
    <w:p w:rsidR="00A84382" w:rsidRPr="006143D3" w:rsidRDefault="00A84382">
      <w:pPr>
        <w:pStyle w:val="1"/>
        <w:spacing w:before="0" w:after="0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spacing w:before="0" w:after="0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>Оценка соответствия инвестиционного Проекта количественным критериям</w:t>
      </w:r>
    </w:p>
    <w:p w:rsidR="00A84382" w:rsidRPr="006143D3" w:rsidRDefault="00A84382">
      <w:pPr>
        <w:contextualSpacing/>
        <w:rPr>
          <w:b/>
          <w:sz w:val="28"/>
          <w:szCs w:val="28"/>
        </w:rPr>
      </w:pPr>
      <w:bookmarkStart w:id="50" w:name="sub_110200"/>
      <w:bookmarkEnd w:id="50"/>
    </w:p>
    <w:tbl>
      <w:tblPr>
        <w:tblW w:w="0" w:type="auto"/>
        <w:tblInd w:w="51" w:type="dxa"/>
        <w:tblLayout w:type="fixed"/>
        <w:tblCellMar>
          <w:left w:w="51" w:type="dxa"/>
          <w:right w:w="57" w:type="dxa"/>
        </w:tblCellMar>
        <w:tblLook w:val="0000"/>
      </w:tblPr>
      <w:tblGrid>
        <w:gridCol w:w="450"/>
        <w:gridCol w:w="3240"/>
        <w:gridCol w:w="795"/>
        <w:gridCol w:w="960"/>
        <w:gridCol w:w="1125"/>
        <w:gridCol w:w="1170"/>
        <w:gridCol w:w="2440"/>
      </w:tblGrid>
      <w:tr w:rsidR="00A84382" w:rsidRPr="006143D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п/п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Допустимые баллы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Балл оценки (б2</w:t>
            </w:r>
            <w:r w:rsidRPr="006143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Весовой коэффициент критерия </w:t>
            </w:r>
          </w:p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143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Средневзвешенный </w:t>
            </w:r>
          </w:p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балл </w:t>
            </w:r>
          </w:p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(б2</w:t>
            </w:r>
            <w:r w:rsidRPr="006143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* р</w:t>
            </w:r>
            <w:r w:rsidRPr="006143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), %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Ссылки на документальные подтверждения</w:t>
            </w:r>
          </w:p>
        </w:tc>
      </w:tr>
      <w:tr w:rsidR="00A84382" w:rsidRPr="006143D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84382" w:rsidRPr="006143D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Значения количественных показателей (показателя) результатов реализации инвестиционного Проекта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1; 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0</w:t>
            </w:r>
          </w:p>
          <w:p w:rsidR="00A84382" w:rsidRPr="006143D3" w:rsidRDefault="00A84382">
            <w:pPr>
              <w:pStyle w:val="afe"/>
              <w:widowControl/>
              <w:ind w:firstLine="6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ind w:firstLine="6"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значения количественных показателей (показателя) результатов реализации Проекта в соответствии с паспортом Проекта</w:t>
            </w:r>
          </w:p>
        </w:tc>
      </w:tr>
      <w:tr w:rsidR="00A84382" w:rsidRPr="006143D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Отношение сметной стоимости инвестиционного Проекта к значениям количественных показателей (показателя) результатов реализации инвестиционного Проекта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1;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0,5; 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0</w:t>
            </w:r>
          </w:p>
          <w:p w:rsidR="00A84382" w:rsidRPr="006143D3" w:rsidRDefault="00A84382">
            <w:pPr>
              <w:pStyle w:val="afe"/>
              <w:widowControl/>
              <w:ind w:firstLine="6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ind w:firstLine="6"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основные сведения и технико-экономические показатели Проекта-аналога, реализуемого (или реализованного) на территории Костромской области или (в случае отсутствия Проектов-аналогов, реализуемых на территории Костромской области) в Российской Федерации</w:t>
            </w:r>
          </w:p>
        </w:tc>
      </w:tr>
      <w:tr w:rsidR="00A84382" w:rsidRPr="006143D3">
        <w:trPr>
          <w:trHeight w:val="3602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Наличие потребителей продукции (услуг), создаваемой в результате  реализации </w:t>
            </w:r>
          </w:p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инвестиционного Проекта, в количестве, достаточном для обеспечения проектируемого (нормативного)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1;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0,5; 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0</w:t>
            </w:r>
          </w:p>
          <w:p w:rsidR="00A84382" w:rsidRPr="006143D3" w:rsidRDefault="00A84382">
            <w:pPr>
              <w:pStyle w:val="afe"/>
              <w:widowControl/>
              <w:ind w:firstLine="6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ind w:firstLine="6"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обоснование спроса (потребности) </w:t>
            </w:r>
          </w:p>
          <w:p w:rsidR="00A84382" w:rsidRPr="006143D3" w:rsidRDefault="00A84382">
            <w:pPr>
              <w:pStyle w:val="afe"/>
              <w:widowControl/>
              <w:ind w:firstLine="6"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на услуги (продукцию), создаваемые в результате </w:t>
            </w:r>
          </w:p>
          <w:p w:rsidR="00A84382" w:rsidRPr="006143D3" w:rsidRDefault="00A84382">
            <w:pPr>
              <w:pStyle w:val="afe"/>
              <w:widowControl/>
              <w:ind w:firstLine="6"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реализации инвестиционного Проекта, для обеспечения проектируемого (нормативного) уровня</w:t>
            </w:r>
          </w:p>
        </w:tc>
      </w:tr>
      <w:tr w:rsidR="00A84382" w:rsidRPr="006143D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уровня использования проектной мощности объекта капитального строительства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ind w:firstLine="6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ind w:firstLine="6"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использования проектной мощности объекта</w:t>
            </w:r>
          </w:p>
        </w:tc>
      </w:tr>
      <w:tr w:rsidR="00A84382" w:rsidRPr="006143D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Отношение проектной мощности создаваемого (реконструируемого) объекта капитального строительства </w:t>
            </w:r>
          </w:p>
          <w:p w:rsidR="00A84382" w:rsidRPr="006143D3" w:rsidRDefault="00A84382" w:rsidP="00EA1104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к мощности, необходимой для производства продукции (услуг) в объёме, предусмотренном для муниципальных нужд </w:t>
            </w:r>
            <w:r w:rsidR="00EA1104" w:rsidRPr="006143D3">
              <w:rPr>
                <w:sz w:val="28"/>
                <w:szCs w:val="28"/>
              </w:rPr>
              <w:t>Старомышастовского</w:t>
            </w:r>
            <w:r w:rsidRPr="006143D3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1;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0</w:t>
            </w:r>
          </w:p>
          <w:p w:rsidR="00A84382" w:rsidRPr="006143D3" w:rsidRDefault="00A84382">
            <w:pPr>
              <w:pStyle w:val="afe"/>
              <w:widowControl/>
              <w:ind w:firstLine="6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ind w:firstLine="6"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приводятся документально подтверждённые данные о мощности, необходимой для производства продукции (услуг) в объёме, предусмотренном для муниципальных нужд Гридинского сельского поселения </w:t>
            </w:r>
          </w:p>
        </w:tc>
      </w:tr>
      <w:tr w:rsidR="00A84382" w:rsidRPr="006143D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Обеспечение планируемого объекта капитального строительства инженерной и транспортной инфраструктурой в объёмах, достаточных для реализации инвестиционного Проекта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1;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0,5; </w:t>
            </w:r>
          </w:p>
          <w:p w:rsidR="00A84382" w:rsidRPr="006143D3" w:rsidRDefault="00A84382">
            <w:pPr>
              <w:ind w:firstLine="6"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0</w:t>
            </w:r>
          </w:p>
          <w:p w:rsidR="00A84382" w:rsidRPr="006143D3" w:rsidRDefault="00A84382">
            <w:pPr>
              <w:pStyle w:val="afe"/>
              <w:widowControl/>
              <w:ind w:firstLine="6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ind w:firstLine="6"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обоснование планируемого обеспечения создаваемого (реконструируемого) объекта капитального строительства инженерной и транспортной инфраструктурой в объёмах, достаточных </w:t>
            </w:r>
          </w:p>
          <w:p w:rsidR="00A84382" w:rsidRPr="006143D3" w:rsidRDefault="00A84382">
            <w:pPr>
              <w:pStyle w:val="afe"/>
              <w:widowControl/>
              <w:ind w:firstLine="6"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реализации инвестиционного Проекта</w:t>
            </w:r>
          </w:p>
        </w:tc>
      </w:tr>
      <w:tr w:rsidR="00A84382" w:rsidRPr="006143D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Оценка эффективности использования средств местного бюджета, направляемых на капитальные вложения, на основе качественных критериев, Ч2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ind w:firstLine="6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ind w:firstLine="6"/>
              <w:contextualSpacing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 xml:space="preserve">           К2</w:t>
            </w:r>
          </w:p>
          <w:p w:rsidR="00A84382" w:rsidRPr="006143D3" w:rsidRDefault="00A84382">
            <w:pPr>
              <w:ind w:firstLine="6"/>
              <w:contextualSpacing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Ч2 = Сумма (б2</w:t>
            </w:r>
            <w:r w:rsidRPr="006143D3">
              <w:rPr>
                <w:sz w:val="28"/>
                <w:szCs w:val="28"/>
                <w:lang w:val="en-US"/>
              </w:rPr>
              <w:t>i</w:t>
            </w:r>
            <w:r w:rsidRPr="006143D3">
              <w:rPr>
                <w:sz w:val="28"/>
                <w:szCs w:val="28"/>
              </w:rPr>
              <w:t>) * Р</w:t>
            </w:r>
            <w:r w:rsidRPr="006143D3">
              <w:rPr>
                <w:sz w:val="28"/>
                <w:szCs w:val="28"/>
                <w:lang w:val="en-US"/>
              </w:rPr>
              <w:t>i</w:t>
            </w:r>
            <w:r w:rsidRPr="006143D3">
              <w:rPr>
                <w:sz w:val="28"/>
                <w:szCs w:val="28"/>
              </w:rPr>
              <w:t xml:space="preserve"> =</w:t>
            </w:r>
          </w:p>
          <w:p w:rsidR="00A84382" w:rsidRPr="006143D3" w:rsidRDefault="00A84382">
            <w:pPr>
              <w:pStyle w:val="afe"/>
              <w:widowControl/>
              <w:ind w:firstLine="6"/>
              <w:contextualSpacing/>
              <w:jc w:val="left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6143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= 1</w:t>
            </w:r>
          </w:p>
        </w:tc>
      </w:tr>
      <w:bookmarkEnd w:id="4"/>
    </w:tbl>
    <w:p w:rsidR="00A84382" w:rsidRPr="006143D3" w:rsidRDefault="00A84382">
      <w:pPr>
        <w:pStyle w:val="1"/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spacing w:before="0" w:after="0"/>
        <w:ind w:left="8828"/>
        <w:contextualSpacing/>
        <w:rPr>
          <w:sz w:val="28"/>
          <w:szCs w:val="28"/>
        </w:rPr>
      </w:pPr>
      <w:bookmarkStart w:id="51" w:name="sub_11030"/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>Таблица 3</w:t>
      </w:r>
    </w:p>
    <w:bookmarkEnd w:id="51"/>
    <w:p w:rsidR="00A84382" w:rsidRPr="006143D3" w:rsidRDefault="00A84382">
      <w:pPr>
        <w:contextualSpacing/>
        <w:rPr>
          <w:b/>
          <w:sz w:val="28"/>
          <w:szCs w:val="28"/>
        </w:rPr>
      </w:pPr>
    </w:p>
    <w:p w:rsidR="00A84382" w:rsidRPr="006143D3" w:rsidRDefault="00A84382">
      <w:pPr>
        <w:pStyle w:val="1"/>
        <w:spacing w:before="0" w:after="0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>Расчёт интегральной оценки эффективности  инвестиционного Проекта</w:t>
      </w:r>
    </w:p>
    <w:p w:rsidR="00A84382" w:rsidRPr="006143D3" w:rsidRDefault="00A84382">
      <w:pPr>
        <w:contextualSpacing/>
        <w:rPr>
          <w:b/>
          <w:sz w:val="28"/>
          <w:szCs w:val="28"/>
        </w:rPr>
      </w:pPr>
    </w:p>
    <w:tbl>
      <w:tblPr>
        <w:tblW w:w="0" w:type="auto"/>
        <w:tblInd w:w="-50" w:type="dxa"/>
        <w:tblLayout w:type="fixed"/>
        <w:tblLook w:val="0000"/>
      </w:tblPr>
      <w:tblGrid>
        <w:gridCol w:w="4788"/>
        <w:gridCol w:w="3060"/>
        <w:gridCol w:w="2049"/>
      </w:tblGrid>
      <w:tr w:rsidR="00A84382" w:rsidRPr="006143D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Оценка эффективности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Весовой коэффициент</w:t>
            </w:r>
          </w:p>
        </w:tc>
      </w:tr>
      <w:tr w:rsidR="00A84382" w:rsidRPr="006143D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Оценка эффективности на основе качественных критериев, Ч1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A84382" w:rsidRPr="006143D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Оценка эффективности на основе количественных критериев, Ч2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snapToGri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A84382" w:rsidRPr="006143D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Интегральная оценка эффективности использования средств местного бюджета, направляемых на капитальные вложения, Эинт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Эинт = Ч1 * 0,2 + Ч2 * 0,8 =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</w:tbl>
    <w:p w:rsidR="00A84382" w:rsidRPr="006143D3" w:rsidRDefault="00A84382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Default="00A84382" w:rsidP="00D21BDA">
      <w:pPr>
        <w:pStyle w:val="1"/>
        <w:numPr>
          <w:ilvl w:val="0"/>
          <w:numId w:val="0"/>
        </w:numPr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Pr="00D21BDA" w:rsidRDefault="00D21BDA" w:rsidP="00D21BDA"/>
    <w:p w:rsidR="00A84382" w:rsidRPr="006143D3" w:rsidRDefault="00A84382">
      <w:pPr>
        <w:tabs>
          <w:tab w:val="left" w:pos="109"/>
        </w:tabs>
        <w:contextualSpacing/>
        <w:jc w:val="right"/>
        <w:rPr>
          <w:sz w:val="28"/>
          <w:szCs w:val="28"/>
        </w:rPr>
      </w:pPr>
    </w:p>
    <w:p w:rsidR="00A84382" w:rsidRPr="006143D3" w:rsidRDefault="00A84382">
      <w:pPr>
        <w:pStyle w:val="1"/>
        <w:tabs>
          <w:tab w:val="left" w:pos="109"/>
        </w:tabs>
        <w:spacing w:before="0" w:after="0"/>
        <w:contextualSpacing/>
        <w:jc w:val="right"/>
        <w:rPr>
          <w:sz w:val="28"/>
          <w:szCs w:val="28"/>
        </w:rPr>
      </w:pPr>
      <w:bookmarkStart w:id="52" w:name="sub_12000"/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 № 2</w:t>
      </w:r>
    </w:p>
    <w:bookmarkEnd w:id="52"/>
    <w:p w:rsidR="00A84382" w:rsidRPr="006143D3" w:rsidRDefault="00A84382">
      <w:pPr>
        <w:ind w:firstLine="57"/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>к Методике эффективности</w:t>
      </w:r>
    </w:p>
    <w:p w:rsidR="00A84382" w:rsidRPr="006143D3" w:rsidRDefault="00A84382">
      <w:pPr>
        <w:ind w:firstLine="57"/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 xml:space="preserve">использования средств местного </w:t>
      </w:r>
    </w:p>
    <w:p w:rsidR="00A84382" w:rsidRPr="006143D3" w:rsidRDefault="00A84382">
      <w:pPr>
        <w:ind w:firstLine="57"/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 xml:space="preserve">бюджета, направляемых на </w:t>
      </w:r>
    </w:p>
    <w:p w:rsidR="00A84382" w:rsidRPr="006143D3" w:rsidRDefault="00A84382">
      <w:pPr>
        <w:ind w:firstLine="57"/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>капитальные вложения</w:t>
      </w:r>
    </w:p>
    <w:p w:rsidR="00A84382" w:rsidRPr="006143D3" w:rsidRDefault="00A84382">
      <w:pPr>
        <w:contextualSpacing/>
        <w:rPr>
          <w:bCs/>
          <w:sz w:val="28"/>
          <w:szCs w:val="28"/>
        </w:rPr>
      </w:pPr>
    </w:p>
    <w:p w:rsidR="00A84382" w:rsidRPr="006143D3" w:rsidRDefault="00A84382">
      <w:pPr>
        <w:pStyle w:val="1"/>
        <w:spacing w:before="0" w:after="0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color w:val="auto"/>
          <w:sz w:val="28"/>
          <w:szCs w:val="28"/>
        </w:rPr>
        <w:t>Значения весовых коэффициентов количественных критериев</w:t>
      </w:r>
    </w:p>
    <w:p w:rsidR="00A84382" w:rsidRPr="006143D3" w:rsidRDefault="00A84382">
      <w:pPr>
        <w:contextualSpacing/>
        <w:jc w:val="right"/>
        <w:rPr>
          <w:sz w:val="28"/>
          <w:szCs w:val="28"/>
        </w:rPr>
      </w:pPr>
    </w:p>
    <w:tbl>
      <w:tblPr>
        <w:tblW w:w="0" w:type="auto"/>
        <w:tblInd w:w="238" w:type="dxa"/>
        <w:tblLayout w:type="fixed"/>
        <w:tblLook w:val="0000"/>
      </w:tblPr>
      <w:tblGrid>
        <w:gridCol w:w="576"/>
        <w:gridCol w:w="4419"/>
        <w:gridCol w:w="2430"/>
        <w:gridCol w:w="2395"/>
      </w:tblGrid>
      <w:tr w:rsidR="00A84382" w:rsidRPr="006143D3"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№</w:t>
            </w:r>
          </w:p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п/п</w:t>
            </w:r>
          </w:p>
        </w:tc>
        <w:tc>
          <w:tcPr>
            <w:tcW w:w="4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Строительство (реконструкция) объектов капитального строительства, в процентах</w:t>
            </w:r>
          </w:p>
        </w:tc>
      </w:tr>
      <w:tr w:rsidR="00A84382" w:rsidRPr="006143D3"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snapToGri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snapToGri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здравоохранения, образования, культуры и спорта; коммунальной инфраструктуры, административных и иных зданий, охраны окружающей среды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производственного назначения, транспортной инфраструктуры, инфраструктуры национальной инновационной системы и другие</w:t>
            </w:r>
          </w:p>
        </w:tc>
      </w:tr>
      <w:tr w:rsidR="00A84382" w:rsidRPr="006143D3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84382" w:rsidRPr="006143D3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left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Значения количественных показателей (показателя) результатов реализации инвестиционного Проекта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84382" w:rsidRPr="006143D3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left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Отношение сметной стоимости инвестиционного Проекта к значениям количественных показателей (показателя) результатов реализации инвестиционного Проекта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A84382" w:rsidRPr="006143D3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left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Наличие потребителей продукции (услуг), создаваемой в результате  реализации инвестиционного Проекта, в количестве, достаточном для обеспечения проектируемого (нормативного) уровня использования проектной мощности объекта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A84382" w:rsidRPr="006143D3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left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Отношение проектной мощности создаваемого (реконструируемого) объекта капитального строительства </w:t>
            </w:r>
          </w:p>
          <w:p w:rsidR="00A84382" w:rsidRPr="006143D3" w:rsidRDefault="00A84382">
            <w:pPr>
              <w:pStyle w:val="afe"/>
              <w:widowControl/>
              <w:contextualSpacing/>
              <w:jc w:val="left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к мощности, необходимой для 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производства продукции (услуг) </w:t>
            </w:r>
          </w:p>
          <w:p w:rsidR="00A84382" w:rsidRPr="006143D3" w:rsidRDefault="00A84382" w:rsidP="00EA1104">
            <w:pPr>
              <w:pStyle w:val="afe"/>
              <w:widowControl/>
              <w:contextualSpacing/>
              <w:jc w:val="left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в объёме, предусмотренном для муниципальных нужд </w:t>
            </w:r>
            <w:r w:rsidR="00EA1104" w:rsidRPr="006143D3">
              <w:rPr>
                <w:rFonts w:ascii="Times New Roman" w:hAnsi="Times New Roman" w:cs="Times New Roman"/>
                <w:sz w:val="28"/>
                <w:szCs w:val="28"/>
              </w:rPr>
              <w:t>Старомышастовского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A84382" w:rsidRPr="006143D3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left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Возможность обеспечения планируемого объекта капитального строительства инженерной и транспортной инфраструктурами в объёмах, достаточных для реализации Проекта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A84382" w:rsidRPr="006143D3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snapToGri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A84382" w:rsidRDefault="00A84382" w:rsidP="00D21BDA">
      <w:pPr>
        <w:pStyle w:val="1"/>
        <w:numPr>
          <w:ilvl w:val="0"/>
          <w:numId w:val="0"/>
        </w:numPr>
        <w:spacing w:before="0" w:after="0"/>
        <w:contextualSpacing/>
        <w:jc w:val="right"/>
        <w:rPr>
          <w:sz w:val="28"/>
          <w:szCs w:val="28"/>
        </w:rPr>
      </w:pPr>
    </w:p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Default="00D21BDA" w:rsidP="00D21BDA"/>
    <w:p w:rsidR="00D21BDA" w:rsidRPr="00D21BDA" w:rsidRDefault="00D21BDA" w:rsidP="00D21BDA"/>
    <w:p w:rsidR="00A84382" w:rsidRPr="006143D3" w:rsidRDefault="00A84382">
      <w:pPr>
        <w:pStyle w:val="1"/>
        <w:spacing w:before="0" w:after="0"/>
        <w:contextualSpacing/>
        <w:jc w:val="right"/>
        <w:rPr>
          <w:sz w:val="28"/>
          <w:szCs w:val="28"/>
        </w:rPr>
      </w:pPr>
    </w:p>
    <w:p w:rsidR="00A84382" w:rsidRPr="006143D3" w:rsidRDefault="00A84382">
      <w:pPr>
        <w:pStyle w:val="1"/>
        <w:spacing w:before="0" w:after="0"/>
        <w:contextualSpacing/>
        <w:jc w:val="right"/>
        <w:rPr>
          <w:sz w:val="28"/>
          <w:szCs w:val="28"/>
        </w:rPr>
      </w:pPr>
    </w:p>
    <w:p w:rsidR="00A84382" w:rsidRPr="006143D3" w:rsidRDefault="00A84382">
      <w:pPr>
        <w:pStyle w:val="1"/>
        <w:spacing w:before="0" w:after="0"/>
        <w:contextualSpacing/>
        <w:jc w:val="right"/>
        <w:rPr>
          <w:sz w:val="28"/>
          <w:szCs w:val="28"/>
        </w:rPr>
      </w:pPr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</w:t>
      </w:r>
      <w:bookmarkStart w:id="53" w:name="sub_13000"/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t>риложение № 3</w:t>
      </w:r>
    </w:p>
    <w:bookmarkEnd w:id="53"/>
    <w:p w:rsidR="00A84382" w:rsidRPr="006143D3" w:rsidRDefault="00A84382">
      <w:pPr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>к М</w:t>
      </w:r>
      <w:r w:rsidRPr="006143D3">
        <w:rPr>
          <w:rStyle w:val="ac"/>
          <w:bCs/>
          <w:color w:val="auto"/>
          <w:sz w:val="28"/>
          <w:szCs w:val="28"/>
          <w:u w:val="none"/>
        </w:rPr>
        <w:t>етодике</w:t>
      </w:r>
      <w:r w:rsidRPr="006143D3">
        <w:rPr>
          <w:bCs/>
          <w:sz w:val="28"/>
          <w:szCs w:val="28"/>
        </w:rPr>
        <w:t xml:space="preserve"> оценки эффективности</w:t>
      </w:r>
    </w:p>
    <w:p w:rsidR="00A84382" w:rsidRPr="006143D3" w:rsidRDefault="00A84382">
      <w:pPr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>использования средств местного</w:t>
      </w:r>
    </w:p>
    <w:p w:rsidR="00A84382" w:rsidRPr="006143D3" w:rsidRDefault="00A84382">
      <w:pPr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>бюджета, направляемых на</w:t>
      </w:r>
    </w:p>
    <w:p w:rsidR="00A84382" w:rsidRPr="006143D3" w:rsidRDefault="00A84382">
      <w:pPr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>капитальные вложения</w:t>
      </w:r>
    </w:p>
    <w:p w:rsidR="00A84382" w:rsidRPr="006143D3" w:rsidRDefault="00A84382">
      <w:pPr>
        <w:pStyle w:val="1"/>
        <w:spacing w:before="0" w:after="0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color w:val="auto"/>
          <w:sz w:val="28"/>
          <w:szCs w:val="28"/>
        </w:rPr>
        <w:t xml:space="preserve">Рекомендуемые количественные показатели, </w:t>
      </w:r>
    </w:p>
    <w:p w:rsidR="00A84382" w:rsidRPr="006143D3" w:rsidRDefault="00A84382">
      <w:pPr>
        <w:pStyle w:val="1"/>
        <w:spacing w:before="0" w:after="0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color w:val="auto"/>
          <w:sz w:val="28"/>
          <w:szCs w:val="28"/>
        </w:rPr>
        <w:t>характеризующие цель и результаты реализации Проекта</w:t>
      </w:r>
    </w:p>
    <w:p w:rsidR="00A84382" w:rsidRPr="006143D3" w:rsidRDefault="00A84382">
      <w:pPr>
        <w:contextualSpacing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385"/>
        <w:gridCol w:w="2981"/>
        <w:gridCol w:w="4196"/>
      </w:tblGrid>
      <w:tr w:rsidR="00A84382" w:rsidRPr="006143D3"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Объекты капитального строительства</w:t>
            </w:r>
          </w:p>
        </w:tc>
        <w:tc>
          <w:tcPr>
            <w:tcW w:w="7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Количественные показатели</w:t>
            </w:r>
          </w:p>
        </w:tc>
      </w:tr>
      <w:tr w:rsidR="00A84382" w:rsidRPr="006143D3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snapToGri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характеризующие прямые (непосредственные) результаты Проекта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характеризующие конечные результаты Проекта</w:t>
            </w:r>
          </w:p>
        </w:tc>
      </w:tr>
      <w:tr w:rsidR="00A84382" w:rsidRPr="006143D3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84382" w:rsidRPr="006143D3">
        <w:tc>
          <w:tcPr>
            <w:tcW w:w="9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bCs/>
                <w:sz w:val="28"/>
                <w:szCs w:val="28"/>
              </w:rPr>
              <w:t>Строительство (реконструкция) объектов</w:t>
            </w:r>
          </w:p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bCs/>
                <w:sz w:val="28"/>
                <w:szCs w:val="28"/>
              </w:rPr>
              <w:t>здравоохранения, образования, культуры и спорта</w:t>
            </w:r>
          </w:p>
        </w:tc>
      </w:tr>
      <w:tr w:rsidR="00A84382" w:rsidRPr="006143D3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Учреждения здравоохранения (медицинские центры, больницы, поликлиники, родильные дома, диспансеры и др.)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1. Мощность объекта: количество койко-мест; количество посещений в смену.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2. Общая площадь здания, кв.м.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3. Строительный объём, куб.м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1. Количество создаваемых (сохраняемых) рабочих мест, единицы.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2. Рост обеспеченности населения Гридинского сельского поселения (в зависимости от масштаба Проекта) медицинскими услугами, врачами и средним медперсоналом, в процентах к уровню обеспеченности до реализации Проекта.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В случае создания (реконструкции) специализированных медицинских центров, клиник - снижение заболеваемости, смертности по профилю медицинского учреждения.</w:t>
            </w:r>
          </w:p>
        </w:tc>
      </w:tr>
      <w:tr w:rsidR="00A84382" w:rsidRPr="006143D3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Дошкольные и общеобразовательные учреждения, центры детского творчества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1. Мощность объекта: количество мест;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2. Общая площадь здания, кв.м.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3. Строительный объём, куб.м.</w:t>
            </w:r>
          </w:p>
          <w:p w:rsidR="00A84382" w:rsidRPr="006143D3" w:rsidRDefault="00A84382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1. Количество создаваемых (сохраняемых) рабочих мест, единицы.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2. Рост обеспеченности Гридинского сельского поселения  (в расчёте на 100 детей) местами в дошкольных образовательных, общеобразовательных учебных учреждениях, центрах детского творчества, в процентах к 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уровню обеспеченности до реализации Проекта.</w:t>
            </w:r>
          </w:p>
        </w:tc>
      </w:tr>
      <w:tr w:rsidR="00A84382" w:rsidRPr="006143D3">
        <w:trPr>
          <w:trHeight w:val="2048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 культуры (театры, музеи, библиотеки и т.п.)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1. Мощность объекта: количество мест; количество посетителей в день. Для библиотек – число единиц библиотечного фонда.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2. Общая площадь здания, кв.м.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3. Строительный объём, куб.м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1. Количество создаваемых (сохраняемых) рабочих мест, единицы.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2. Рост обеспеченности Гридинского сельского поселения  (в расчёте на 1000 жителей) местами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в учреждениях культуры, в процентах к уровню обеспеченности до реализации Проекта.</w:t>
            </w:r>
          </w:p>
        </w:tc>
      </w:tr>
      <w:tr w:rsidR="00A84382" w:rsidRPr="006143D3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Учреждения социальной защиты населения (дома инвалидов и престарелых, детей-инвалидов, детские дома)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1. Мощность объекта: количество мест.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2. Общая площадь здания, кв.м.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3. Строительный объём, куб.м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1. Количество создаваемых  (сохраняемых) рабочих мест, единицы.</w:t>
            </w:r>
          </w:p>
          <w:p w:rsidR="00A84382" w:rsidRPr="006143D3" w:rsidRDefault="00A84382" w:rsidP="00EA1104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2. Рост обеспеченности </w:t>
            </w:r>
            <w:r w:rsidR="00EA1104" w:rsidRPr="006143D3">
              <w:rPr>
                <w:rFonts w:ascii="Times New Roman" w:hAnsi="Times New Roman" w:cs="Times New Roman"/>
                <w:sz w:val="28"/>
                <w:szCs w:val="28"/>
              </w:rPr>
              <w:t>Старомышастовского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местами в учреждениях социальной защиты, в процентах к уровню обеспеченности до реализации Проекта.</w:t>
            </w:r>
          </w:p>
        </w:tc>
      </w:tr>
      <w:tr w:rsidR="00A84382" w:rsidRPr="006143D3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Объекты физической культуры и спорта (стадионы, спортивные центры, ледовые арены, плавательные бассейны и другие спортивные сооружения)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1. Мощность объекта: пропускная способность спортивных сооружений; количество мест;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тыс. человек.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2. Общая площадь здания, кв.м.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3. Строительный объём, куб.м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1. Количество создаваемых (сохраняемых) рабочих мест, единицы.</w:t>
            </w:r>
          </w:p>
          <w:p w:rsidR="00A84382" w:rsidRPr="006143D3" w:rsidRDefault="00A84382" w:rsidP="00EA1104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2. Рост обеспеченности </w:t>
            </w:r>
            <w:r w:rsidR="00EA1104" w:rsidRPr="006143D3">
              <w:rPr>
                <w:rFonts w:ascii="Times New Roman" w:hAnsi="Times New Roman" w:cs="Times New Roman"/>
                <w:sz w:val="28"/>
                <w:szCs w:val="28"/>
              </w:rPr>
              <w:t>Старомышастовского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объектами физической культуры и спорта, рост количества мест в процентах к уровню обеспеченности до реализации Проекта.</w:t>
            </w:r>
          </w:p>
        </w:tc>
      </w:tr>
      <w:tr w:rsidR="00A84382" w:rsidRPr="006143D3">
        <w:tc>
          <w:tcPr>
            <w:tcW w:w="9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bCs/>
                <w:sz w:val="28"/>
                <w:szCs w:val="28"/>
              </w:rPr>
              <w:t>Строительство (реконструкция) общественных зданий и жилых помещений</w:t>
            </w:r>
          </w:p>
        </w:tc>
      </w:tr>
      <w:tr w:rsidR="00A84382" w:rsidRPr="006143D3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Жилые дома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1. Общая площадь объекта, кв. м.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2. Полезная жилая площадь объекта, кв. м.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3. Количество квартир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количества очередников на улучшение жилищных условий в </w:t>
            </w:r>
            <w:r w:rsidR="00EA1104" w:rsidRPr="006143D3">
              <w:rPr>
                <w:rFonts w:ascii="Times New Roman" w:hAnsi="Times New Roman" w:cs="Times New Roman"/>
                <w:sz w:val="28"/>
                <w:szCs w:val="28"/>
              </w:rPr>
              <w:t>Старомышастовском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поселения,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в процентах к количеству очередников до реализации Проекта.</w:t>
            </w:r>
          </w:p>
        </w:tc>
      </w:tr>
      <w:tr w:rsidR="00A84382" w:rsidRPr="006143D3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Административн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ые здания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Общая площадь 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объекта, кв. м.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2.  Полезная и служебная площадь объекта, кв. м.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3. Строительный объём, куб.м.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Обеспечение комфортных </w:t>
            </w:r>
            <w:r w:rsidRPr="006143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условий труда работников, кв. м. общей (полезной, служебной)  площади здания на одного работника.</w:t>
            </w:r>
          </w:p>
        </w:tc>
      </w:tr>
      <w:tr w:rsidR="00A84382" w:rsidRPr="006143D3">
        <w:tc>
          <w:tcPr>
            <w:tcW w:w="9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Строительство (реконструкция) объектов коммунальной инфраструктуры и охраны окружающей среды</w:t>
            </w:r>
          </w:p>
        </w:tc>
      </w:tr>
      <w:tr w:rsidR="00A84382" w:rsidRPr="006143D3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Мелиорация и реконструкция земель сельскохозяйственного назначения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Общая площадь мелиорируемых и реконструируемых земель, гектары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1. Количество создаваемых  (сохраняемых) рабочих мест, единицы.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2. Предотвращение выбытия из сельскохозяйственного оборота сельхозугодий, гектары.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3. Прирост сельскохозяйственной продукции в результате проведённых мероприятий, тонн.</w:t>
            </w:r>
          </w:p>
        </w:tc>
      </w:tr>
      <w:tr w:rsidR="00A84382" w:rsidRPr="006143D3"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Объекты коммунальной инфраструктуры (объекты водоснабжения,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водоотведения, тепло-, газо- и электроснабжения)</w:t>
            </w:r>
          </w:p>
        </w:tc>
        <w:tc>
          <w:tcPr>
            <w:tcW w:w="2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1. Мощность объекта в соответствующих натуральных единицах измерения.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2. Размерные и иные характеристики объекта (газопровода-отвода – км, давление; электрических сетей – км, напряжение и т.п.)</w:t>
            </w: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1. Количество создаваемых (сохраняемых) рабочих мест, единиц.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2. Увеличение количества населённых пунктов, имеющих.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водопровод и канализацию, единицы.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3. Увеличение уровня газификации региона, муниципального образования или входящих в него поселений, в процентах к уровню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газификации до начала реализации Проекта.</w:t>
            </w:r>
          </w:p>
        </w:tc>
      </w:tr>
      <w:tr w:rsidR="00A84382" w:rsidRPr="006143D3">
        <w:tc>
          <w:tcPr>
            <w:tcW w:w="9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bCs/>
                <w:sz w:val="28"/>
                <w:szCs w:val="28"/>
              </w:rPr>
              <w:t>Строительство (реконструкция) производственных объектов</w:t>
            </w:r>
          </w:p>
        </w:tc>
      </w:tr>
      <w:tr w:rsidR="00A84382" w:rsidRPr="006143D3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Производственные объекты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Мощность объекта, в соответствующих натуральных единицах измерения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1. Количество создаваемых  (сохраняемых) рабочих мест, единицы.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2. Конечные результаты с учётом типа проекта (например, повышение  доли конкурентоспособной продукции (услуг) в общем объёме производства, в процентах).</w:t>
            </w:r>
          </w:p>
        </w:tc>
      </w:tr>
      <w:tr w:rsidR="00A84382" w:rsidRPr="006143D3">
        <w:tc>
          <w:tcPr>
            <w:tcW w:w="9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bCs/>
                <w:sz w:val="28"/>
                <w:szCs w:val="28"/>
              </w:rPr>
              <w:t>Строительство (реконструкция)</w:t>
            </w:r>
          </w:p>
          <w:p w:rsidR="00A84382" w:rsidRPr="006143D3" w:rsidRDefault="00A84382">
            <w:pPr>
              <w:pStyle w:val="afe"/>
              <w:widowControl/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bCs/>
                <w:sz w:val="28"/>
                <w:szCs w:val="28"/>
              </w:rPr>
              <w:t>объектов транспортной инфраструктуры</w:t>
            </w:r>
          </w:p>
        </w:tc>
      </w:tr>
      <w:tr w:rsidR="00A84382" w:rsidRPr="006143D3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Пути сообщения общего пользования (железнодорожные пути; автомобильные дороги с твёрдым покрытием, магистральные трубопроводы)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1. Эксплуатационная длина путей сообщения общего пользования, км.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2. Иные размерные характеристики объекта в соответствующих единицах измерения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1. Количество создаваемых (сохраняемых) рабочих мест, единицы.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2. Объём (увеличение объема): грузооборота транспорта общего пользования, тонно-км в год; пассажирооборота. железнодорожного, автобусного и другого транспорта, пассажиро-км в год.</w:t>
            </w:r>
          </w:p>
          <w:p w:rsidR="00A84382" w:rsidRPr="006143D3" w:rsidRDefault="00A84382">
            <w:pPr>
              <w:ind w:firstLine="1"/>
              <w:contextualSpacing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3. Сокращение времени пребывания грузов, пассажиров в пути, процентов.</w:t>
            </w:r>
          </w:p>
          <w:p w:rsidR="00A84382" w:rsidRPr="006143D3" w:rsidRDefault="00A84382">
            <w:pPr>
              <w:contextualSpacing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4. Увеличение доли населённых пунктов, связанных дорогами с твёрдым покрытием с сетью путей сообщения общего пользования.</w:t>
            </w:r>
          </w:p>
        </w:tc>
      </w:tr>
      <w:tr w:rsidR="00A84382" w:rsidRPr="006143D3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Мосты, тоннели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1. Общая площадь объекта, кв.м.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2. Эксплуатационная длина объекта, км.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3. Иные размерные характеристики объекта в соответствующих единицах измерения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 xml:space="preserve">1. Объём (увеличение объёма) грузооборота транспорта общего пользования, тонно-км в год. 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2. Объём (увеличение объема) пассажирооборота железнодорожного, автобусного и другого транспорта, пассажиро-км в год.</w:t>
            </w:r>
          </w:p>
          <w:p w:rsidR="00A84382" w:rsidRPr="006143D3" w:rsidRDefault="00A84382">
            <w:pPr>
              <w:pStyle w:val="afe"/>
              <w:widowControl/>
              <w:contextualSpacing/>
              <w:rPr>
                <w:sz w:val="28"/>
                <w:szCs w:val="28"/>
              </w:rPr>
            </w:pPr>
            <w:r w:rsidRPr="006143D3">
              <w:rPr>
                <w:rFonts w:ascii="Times New Roman" w:hAnsi="Times New Roman" w:cs="Times New Roman"/>
                <w:sz w:val="28"/>
                <w:szCs w:val="28"/>
              </w:rPr>
              <w:t>3. Сокращение времени пребывания грузов, пассажиров в пути, процентов.</w:t>
            </w:r>
          </w:p>
        </w:tc>
      </w:tr>
    </w:tbl>
    <w:p w:rsidR="00A84382" w:rsidRPr="006143D3" w:rsidRDefault="00A84382">
      <w:pPr>
        <w:pStyle w:val="af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545"/>
        </w:tabs>
        <w:spacing w:before="0" w:after="0"/>
        <w:ind w:left="5449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4" w:name="sub_14000"/>
    </w:p>
    <w:p w:rsidR="00A84382" w:rsidRPr="006143D3" w:rsidRDefault="00A84382">
      <w:pPr>
        <w:contextualSpacing/>
        <w:rPr>
          <w:b/>
          <w:sz w:val="28"/>
          <w:szCs w:val="28"/>
        </w:rPr>
      </w:pPr>
    </w:p>
    <w:p w:rsidR="00A84382" w:rsidRPr="006143D3" w:rsidRDefault="00A84382">
      <w:pPr>
        <w:contextualSpacing/>
        <w:rPr>
          <w:b/>
          <w:sz w:val="28"/>
          <w:szCs w:val="28"/>
        </w:rPr>
      </w:pPr>
    </w:p>
    <w:p w:rsidR="00A84382" w:rsidRPr="006143D3" w:rsidRDefault="00A84382">
      <w:pPr>
        <w:contextualSpacing/>
        <w:rPr>
          <w:b/>
          <w:sz w:val="28"/>
          <w:szCs w:val="28"/>
        </w:rPr>
      </w:pPr>
    </w:p>
    <w:p w:rsidR="00A84382" w:rsidRPr="006143D3" w:rsidRDefault="00A84382">
      <w:pPr>
        <w:contextualSpacing/>
        <w:rPr>
          <w:b/>
          <w:sz w:val="28"/>
          <w:szCs w:val="28"/>
        </w:rPr>
      </w:pPr>
    </w:p>
    <w:p w:rsidR="00A84382" w:rsidRPr="006143D3" w:rsidRDefault="00A84382">
      <w:pPr>
        <w:contextualSpacing/>
        <w:rPr>
          <w:b/>
          <w:sz w:val="28"/>
          <w:szCs w:val="28"/>
        </w:rPr>
      </w:pPr>
    </w:p>
    <w:p w:rsidR="00A84382" w:rsidRPr="006143D3" w:rsidRDefault="00A84382">
      <w:pPr>
        <w:contextualSpacing/>
        <w:rPr>
          <w:b/>
          <w:sz w:val="28"/>
          <w:szCs w:val="28"/>
        </w:rPr>
      </w:pPr>
    </w:p>
    <w:p w:rsidR="00A84382" w:rsidRPr="006143D3" w:rsidRDefault="00A84382">
      <w:pPr>
        <w:contextualSpacing/>
        <w:rPr>
          <w:b/>
          <w:sz w:val="28"/>
          <w:szCs w:val="28"/>
        </w:rPr>
      </w:pPr>
    </w:p>
    <w:p w:rsidR="00A84382" w:rsidRPr="006143D3" w:rsidRDefault="00A84382">
      <w:pPr>
        <w:contextualSpacing/>
        <w:rPr>
          <w:b/>
          <w:sz w:val="28"/>
          <w:szCs w:val="28"/>
        </w:rPr>
      </w:pPr>
    </w:p>
    <w:p w:rsidR="00A84382" w:rsidRPr="006143D3" w:rsidRDefault="00A84382">
      <w:pPr>
        <w:contextualSpacing/>
        <w:rPr>
          <w:b/>
          <w:sz w:val="28"/>
          <w:szCs w:val="28"/>
        </w:rPr>
      </w:pPr>
    </w:p>
    <w:p w:rsidR="00A84382" w:rsidRPr="006143D3" w:rsidRDefault="00A84382">
      <w:pPr>
        <w:contextualSpacing/>
        <w:rPr>
          <w:b/>
          <w:sz w:val="28"/>
          <w:szCs w:val="28"/>
        </w:rPr>
      </w:pPr>
    </w:p>
    <w:p w:rsidR="00A84382" w:rsidRPr="006143D3" w:rsidRDefault="00A84382">
      <w:pPr>
        <w:contextualSpacing/>
        <w:rPr>
          <w:sz w:val="28"/>
          <w:szCs w:val="28"/>
        </w:rPr>
      </w:pPr>
    </w:p>
    <w:p w:rsidR="00A84382" w:rsidRPr="006143D3" w:rsidRDefault="00A84382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Default="00A84382" w:rsidP="00D21BDA">
      <w:pPr>
        <w:pStyle w:val="1"/>
        <w:numPr>
          <w:ilvl w:val="0"/>
          <w:numId w:val="0"/>
        </w:numPr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21BDA" w:rsidRPr="00D21BDA" w:rsidRDefault="00D21BDA" w:rsidP="00D21BDA"/>
    <w:p w:rsidR="00A84382" w:rsidRPr="006143D3" w:rsidRDefault="00A84382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84382" w:rsidRPr="006143D3" w:rsidRDefault="00A84382">
      <w:pPr>
        <w:pStyle w:val="1"/>
        <w:tabs>
          <w:tab w:val="left" w:pos="545"/>
        </w:tabs>
        <w:spacing w:before="0" w:after="0"/>
        <w:contextualSpacing/>
        <w:jc w:val="right"/>
        <w:rPr>
          <w:sz w:val="28"/>
          <w:szCs w:val="28"/>
        </w:rPr>
      </w:pPr>
      <w:r w:rsidRPr="006143D3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 № 4</w:t>
      </w:r>
    </w:p>
    <w:bookmarkEnd w:id="54"/>
    <w:p w:rsidR="00A84382" w:rsidRPr="006143D3" w:rsidRDefault="00A84382">
      <w:pPr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>к Методике оценки эффективности</w:t>
      </w:r>
    </w:p>
    <w:p w:rsidR="00A84382" w:rsidRPr="006143D3" w:rsidRDefault="00A84382">
      <w:pPr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>использования средств местного</w:t>
      </w:r>
    </w:p>
    <w:p w:rsidR="00A84382" w:rsidRPr="006143D3" w:rsidRDefault="00A84382">
      <w:pPr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 xml:space="preserve">бюджета, направляемых </w:t>
      </w:r>
    </w:p>
    <w:p w:rsidR="00A84382" w:rsidRPr="006143D3" w:rsidRDefault="00A84382">
      <w:pPr>
        <w:contextualSpacing/>
        <w:jc w:val="right"/>
        <w:rPr>
          <w:sz w:val="28"/>
          <w:szCs w:val="28"/>
        </w:rPr>
      </w:pPr>
      <w:r w:rsidRPr="006143D3">
        <w:rPr>
          <w:bCs/>
          <w:sz w:val="28"/>
          <w:szCs w:val="28"/>
        </w:rPr>
        <w:t>на капитальные вложения</w:t>
      </w:r>
    </w:p>
    <w:p w:rsidR="00A84382" w:rsidRPr="006143D3" w:rsidRDefault="00A84382">
      <w:pPr>
        <w:contextualSpacing/>
        <w:rPr>
          <w:bCs/>
          <w:sz w:val="28"/>
          <w:szCs w:val="28"/>
        </w:rPr>
      </w:pPr>
    </w:p>
    <w:p w:rsidR="00A84382" w:rsidRPr="006143D3" w:rsidRDefault="00A84382">
      <w:pPr>
        <w:pStyle w:val="1"/>
        <w:spacing w:before="0" w:after="0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color w:val="auto"/>
          <w:sz w:val="28"/>
          <w:szCs w:val="28"/>
        </w:rPr>
        <w:t>Сведения и количественные показатели</w:t>
      </w:r>
      <w:r w:rsidRPr="006143D3">
        <w:rPr>
          <w:rFonts w:ascii="Times New Roman" w:hAnsi="Times New Roman" w:cs="Times New Roman"/>
          <w:color w:val="auto"/>
          <w:sz w:val="28"/>
          <w:szCs w:val="28"/>
        </w:rPr>
        <w:br/>
        <w:t>результатов реализации инвестиционного Проекта-аналога</w:t>
      </w:r>
    </w:p>
    <w:p w:rsidR="00A84382" w:rsidRPr="006143D3" w:rsidRDefault="00A84382">
      <w:pPr>
        <w:contextualSpacing/>
        <w:rPr>
          <w:sz w:val="28"/>
          <w:szCs w:val="28"/>
        </w:rPr>
      </w:pPr>
    </w:p>
    <w:p w:rsidR="00A84382" w:rsidRPr="006143D3" w:rsidRDefault="00A84382">
      <w:pPr>
        <w:pStyle w:val="afe"/>
        <w:widowControl/>
        <w:ind w:firstLine="709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Наименование инвестиционного Проекта ________</w:t>
      </w:r>
      <w:r w:rsidR="00D21BDA">
        <w:rPr>
          <w:rFonts w:ascii="Times New Roman" w:hAnsi="Times New Roman" w:cs="Times New Roman"/>
          <w:sz w:val="28"/>
          <w:szCs w:val="28"/>
        </w:rPr>
        <w:t>___________________</w:t>
      </w:r>
    </w:p>
    <w:p w:rsidR="00A84382" w:rsidRPr="006143D3" w:rsidRDefault="00A84382">
      <w:pPr>
        <w:pStyle w:val="afe"/>
        <w:widowControl/>
        <w:ind w:firstLine="709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Срок реализации _____________________________</w:t>
      </w:r>
      <w:r w:rsidR="00D21BDA">
        <w:rPr>
          <w:rFonts w:ascii="Times New Roman" w:hAnsi="Times New Roman" w:cs="Times New Roman"/>
          <w:sz w:val="28"/>
          <w:szCs w:val="28"/>
        </w:rPr>
        <w:t>__________________</w:t>
      </w:r>
    </w:p>
    <w:p w:rsidR="00A84382" w:rsidRPr="006143D3" w:rsidRDefault="00A84382">
      <w:pPr>
        <w:pStyle w:val="afe"/>
        <w:widowControl/>
        <w:ind w:firstLine="709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Месторасположение объекта  __________________</w:t>
      </w:r>
      <w:r w:rsidR="00D21BDA">
        <w:rPr>
          <w:rFonts w:ascii="Times New Roman" w:hAnsi="Times New Roman" w:cs="Times New Roman"/>
          <w:sz w:val="28"/>
          <w:szCs w:val="28"/>
        </w:rPr>
        <w:t>___________________</w:t>
      </w:r>
    </w:p>
    <w:p w:rsidR="00A84382" w:rsidRPr="006143D3" w:rsidRDefault="00A84382">
      <w:pPr>
        <w:pStyle w:val="afe"/>
        <w:widowControl/>
        <w:ind w:firstLine="709"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>Форма реализации инвестиционного Проекта (строительство, реконструкция объекта капитального строительства, иные инвестиции в основной  капитал) __________________</w:t>
      </w:r>
      <w:r w:rsidR="00D21BDA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6143D3">
        <w:rPr>
          <w:rFonts w:ascii="Times New Roman" w:hAnsi="Times New Roman" w:cs="Times New Roman"/>
          <w:sz w:val="28"/>
          <w:szCs w:val="28"/>
        </w:rPr>
        <w:t>_____</w:t>
      </w:r>
    </w:p>
    <w:p w:rsidR="00A84382" w:rsidRPr="006143D3" w:rsidRDefault="00A84382" w:rsidP="00D21BDA">
      <w:pPr>
        <w:pStyle w:val="afe"/>
        <w:widowControl/>
        <w:contextualSpacing/>
        <w:rPr>
          <w:sz w:val="28"/>
          <w:szCs w:val="28"/>
        </w:rPr>
      </w:pPr>
      <w:r w:rsidRPr="006143D3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  <w:r w:rsidR="00D21BDA">
        <w:rPr>
          <w:rFonts w:ascii="Times New Roman" w:hAnsi="Times New Roman" w:cs="Times New Roman"/>
          <w:sz w:val="28"/>
          <w:szCs w:val="28"/>
        </w:rPr>
        <w:t>________________</w:t>
      </w:r>
    </w:p>
    <w:p w:rsidR="00A84382" w:rsidRPr="00D21BDA" w:rsidRDefault="00A84382" w:rsidP="00D21BDA">
      <w:pPr>
        <w:pStyle w:val="1"/>
        <w:spacing w:before="0" w:after="0"/>
        <w:contextualSpacing/>
        <w:rPr>
          <w:sz w:val="28"/>
          <w:szCs w:val="28"/>
        </w:rPr>
      </w:pPr>
      <w:bookmarkStart w:id="55" w:name="sub_14010"/>
      <w:bookmarkEnd w:id="55"/>
      <w:r w:rsidRPr="006143D3">
        <w:rPr>
          <w:rFonts w:ascii="Times New Roman" w:hAnsi="Times New Roman" w:cs="Times New Roman"/>
          <w:color w:val="auto"/>
          <w:sz w:val="28"/>
          <w:szCs w:val="28"/>
        </w:rPr>
        <w:t>Сметная стоимость и количественные показатели результатов реализации инвестиционного Проекта</w:t>
      </w:r>
    </w:p>
    <w:tbl>
      <w:tblPr>
        <w:tblW w:w="0" w:type="auto"/>
        <w:tblInd w:w="-50" w:type="dxa"/>
        <w:tblLayout w:type="fixed"/>
        <w:tblLook w:val="0000"/>
      </w:tblPr>
      <w:tblGrid>
        <w:gridCol w:w="540"/>
        <w:gridCol w:w="5447"/>
        <w:gridCol w:w="1292"/>
        <w:gridCol w:w="2391"/>
      </w:tblGrid>
      <w:tr w:rsidR="00A84382" w:rsidRPr="006143D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№ п/п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Ед. измерения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Значение показателя по Проекту</w:t>
            </w:r>
          </w:p>
        </w:tc>
      </w:tr>
      <w:tr w:rsidR="00A84382" w:rsidRPr="006143D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jc w:val="both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Сметная стоимость объекта-аналога, по заключению государственной экспертизы (с указанием года её получения)/ в ценах года расчёта сметной стоимости планируемого объекта капитального строительства, реализуемого в рамках инвестиционного проекта, представленного для проведения оценки эффективности (с указанием года её определения)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</w:p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/</w:t>
            </w:r>
          </w:p>
        </w:tc>
      </w:tr>
      <w:tr w:rsidR="00A84382" w:rsidRPr="006143D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в том числе: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A84382" w:rsidRPr="006143D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строительно-монтажные работы</w:t>
            </w:r>
          </w:p>
          <w:p w:rsidR="00A84382" w:rsidRPr="006143D3" w:rsidRDefault="00A84382">
            <w:pPr>
              <w:contextualSpacing/>
              <w:rPr>
                <w:sz w:val="28"/>
                <w:szCs w:val="28"/>
              </w:rPr>
            </w:pPr>
          </w:p>
          <w:p w:rsidR="00A84382" w:rsidRPr="006143D3" w:rsidRDefault="00A84382">
            <w:pPr>
              <w:contextualSpacing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из них дорогостоящие работы и материалы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/</w:t>
            </w:r>
          </w:p>
        </w:tc>
      </w:tr>
      <w:tr w:rsidR="00A84382" w:rsidRPr="006143D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приобретение машин и оборудования</w:t>
            </w:r>
          </w:p>
          <w:p w:rsidR="00A84382" w:rsidRPr="006143D3" w:rsidRDefault="00A84382">
            <w:pPr>
              <w:contextualSpacing/>
              <w:rPr>
                <w:sz w:val="28"/>
                <w:szCs w:val="28"/>
              </w:rPr>
            </w:pPr>
          </w:p>
          <w:p w:rsidR="00A84382" w:rsidRPr="006143D3" w:rsidRDefault="00A84382">
            <w:pPr>
              <w:contextualSpacing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из них дорогостоящие машины и оборудование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/</w:t>
            </w:r>
          </w:p>
        </w:tc>
      </w:tr>
      <w:tr w:rsidR="00A84382" w:rsidRPr="006143D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прочие затраты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/</w:t>
            </w:r>
          </w:p>
        </w:tc>
      </w:tr>
      <w:tr w:rsidR="00A84382" w:rsidRPr="006143D3">
        <w:tc>
          <w:tcPr>
            <w:tcW w:w="9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Показатели, характеризующие прямые результаты реализации</w:t>
            </w:r>
          </w:p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Проекта-аналога</w:t>
            </w:r>
          </w:p>
        </w:tc>
      </w:tr>
      <w:tr w:rsidR="00A84382" w:rsidRPr="006143D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1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A84382" w:rsidRPr="006143D3">
        <w:tc>
          <w:tcPr>
            <w:tcW w:w="9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Показатели, характеризующие конечные результаты реализации</w:t>
            </w:r>
          </w:p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Проекта-аналога</w:t>
            </w:r>
          </w:p>
        </w:tc>
      </w:tr>
      <w:tr w:rsidR="00A84382" w:rsidRPr="006143D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contextualSpacing/>
              <w:jc w:val="center"/>
              <w:rPr>
                <w:sz w:val="28"/>
                <w:szCs w:val="28"/>
              </w:rPr>
            </w:pPr>
            <w:r w:rsidRPr="006143D3">
              <w:rPr>
                <w:sz w:val="28"/>
                <w:szCs w:val="28"/>
              </w:rPr>
              <w:t>1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382" w:rsidRPr="006143D3" w:rsidRDefault="00A84382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D21BDA" w:rsidRDefault="00D21BDA" w:rsidP="00D21BDA">
      <w:pPr>
        <w:shd w:val="clear" w:color="auto" w:fill="FFFFFF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A84382" w:rsidRPr="006143D3" w:rsidRDefault="00A84382" w:rsidP="00D21BDA">
      <w:pPr>
        <w:shd w:val="clear" w:color="auto" w:fill="FFFFFF"/>
        <w:ind w:left="-108"/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>Утвержден</w:t>
      </w:r>
    </w:p>
    <w:p w:rsidR="00A84382" w:rsidRPr="006143D3" w:rsidRDefault="00A84382">
      <w:pPr>
        <w:shd w:val="clear" w:color="auto" w:fill="FFFFFF"/>
        <w:ind w:left="-108"/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>постановлением администрации</w:t>
      </w:r>
    </w:p>
    <w:p w:rsidR="00A84382" w:rsidRPr="006143D3" w:rsidRDefault="00A84382">
      <w:pPr>
        <w:shd w:val="clear" w:color="auto" w:fill="FFFFFF"/>
        <w:ind w:left="-108"/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 xml:space="preserve">   </w:t>
      </w:r>
      <w:r w:rsidR="00EA1104" w:rsidRPr="006143D3">
        <w:rPr>
          <w:sz w:val="28"/>
          <w:szCs w:val="28"/>
        </w:rPr>
        <w:t>Старомышастовского</w:t>
      </w:r>
      <w:r w:rsidRPr="006143D3">
        <w:rPr>
          <w:sz w:val="28"/>
          <w:szCs w:val="28"/>
        </w:rPr>
        <w:t xml:space="preserve"> сельского поселения</w:t>
      </w:r>
    </w:p>
    <w:p w:rsidR="00A84382" w:rsidRPr="006143D3" w:rsidRDefault="00A84382">
      <w:pPr>
        <w:shd w:val="clear" w:color="auto" w:fill="FFFFFF"/>
        <w:tabs>
          <w:tab w:val="left" w:pos="1490"/>
        </w:tabs>
        <w:ind w:left="-108"/>
        <w:contextualSpacing/>
        <w:jc w:val="right"/>
        <w:rPr>
          <w:sz w:val="28"/>
          <w:szCs w:val="28"/>
        </w:rPr>
      </w:pPr>
      <w:r w:rsidRPr="006143D3">
        <w:rPr>
          <w:sz w:val="28"/>
          <w:szCs w:val="28"/>
        </w:rPr>
        <w:t xml:space="preserve">от </w:t>
      </w:r>
      <w:r w:rsidR="00EA1104" w:rsidRPr="006143D3">
        <w:rPr>
          <w:sz w:val="28"/>
          <w:szCs w:val="28"/>
        </w:rPr>
        <w:t>___________</w:t>
      </w:r>
      <w:r w:rsidRPr="006143D3">
        <w:rPr>
          <w:sz w:val="28"/>
          <w:szCs w:val="28"/>
        </w:rPr>
        <w:t xml:space="preserve"> № </w:t>
      </w:r>
      <w:r w:rsidR="00EA1104" w:rsidRPr="006143D3">
        <w:rPr>
          <w:sz w:val="28"/>
          <w:szCs w:val="28"/>
        </w:rPr>
        <w:t>_______</w:t>
      </w:r>
    </w:p>
    <w:p w:rsidR="00A84382" w:rsidRPr="006143D3" w:rsidRDefault="00A84382">
      <w:pPr>
        <w:autoSpaceDE w:val="0"/>
        <w:contextualSpacing/>
        <w:rPr>
          <w:b/>
          <w:sz w:val="28"/>
          <w:szCs w:val="28"/>
        </w:rPr>
      </w:pPr>
    </w:p>
    <w:p w:rsidR="00A84382" w:rsidRPr="006143D3" w:rsidRDefault="00A84382">
      <w:pPr>
        <w:contextualSpacing/>
        <w:jc w:val="center"/>
        <w:rPr>
          <w:sz w:val="28"/>
          <w:szCs w:val="28"/>
        </w:rPr>
      </w:pPr>
      <w:r w:rsidRPr="006143D3">
        <w:rPr>
          <w:b/>
          <w:sz w:val="28"/>
          <w:szCs w:val="28"/>
        </w:rPr>
        <w:t>ПОРЯДОК</w:t>
      </w:r>
    </w:p>
    <w:p w:rsidR="00A84382" w:rsidRPr="006143D3" w:rsidRDefault="00A84382">
      <w:pPr>
        <w:contextualSpacing/>
        <w:jc w:val="center"/>
        <w:rPr>
          <w:sz w:val="28"/>
          <w:szCs w:val="28"/>
        </w:rPr>
      </w:pPr>
      <w:r w:rsidRPr="006143D3">
        <w:rPr>
          <w:b/>
          <w:sz w:val="28"/>
          <w:szCs w:val="28"/>
        </w:rPr>
        <w:t>ведения Реестра инвестиционных Проектов, получивших</w:t>
      </w:r>
      <w:r w:rsidRPr="006143D3">
        <w:rPr>
          <w:b/>
          <w:sz w:val="28"/>
          <w:szCs w:val="28"/>
        </w:rPr>
        <w:br/>
        <w:t>положительное заключение об эффективности использования средств</w:t>
      </w:r>
      <w:r w:rsidRPr="006143D3">
        <w:rPr>
          <w:b/>
          <w:sz w:val="28"/>
          <w:szCs w:val="28"/>
        </w:rPr>
        <w:br/>
        <w:t>местного бюджета, направляемых на капитальные вложения</w:t>
      </w:r>
    </w:p>
    <w:p w:rsidR="00A84382" w:rsidRPr="006143D3" w:rsidRDefault="00A84382">
      <w:pPr>
        <w:contextualSpacing/>
        <w:rPr>
          <w:b/>
          <w:sz w:val="28"/>
          <w:szCs w:val="28"/>
        </w:rPr>
      </w:pP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56" w:name="sub_301"/>
      <w:r w:rsidRPr="006143D3">
        <w:rPr>
          <w:sz w:val="28"/>
          <w:szCs w:val="28"/>
        </w:rPr>
        <w:t xml:space="preserve">1. Настоящий Порядок устанавливает процедуру ведения Реестра инвестиционных Проектов, получивших положительное заключение об эффективности использования средств местного бюджета, направляемых на капитальные вложения (далее - </w:t>
      </w:r>
      <w:r w:rsidRPr="006143D3">
        <w:rPr>
          <w:rStyle w:val="a3"/>
          <w:b w:val="0"/>
          <w:bCs w:val="0"/>
          <w:color w:val="auto"/>
          <w:sz w:val="28"/>
          <w:szCs w:val="28"/>
        </w:rPr>
        <w:t>Реестр</w:t>
      </w:r>
      <w:r w:rsidRPr="006143D3">
        <w:rPr>
          <w:sz w:val="28"/>
          <w:szCs w:val="28"/>
        </w:rPr>
        <w:t>), в том числе требования к ведению и содержанию Реестра.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57" w:name="sub_302"/>
      <w:bookmarkEnd w:id="56"/>
      <w:r w:rsidRPr="006143D3">
        <w:rPr>
          <w:sz w:val="28"/>
          <w:szCs w:val="28"/>
        </w:rPr>
        <w:t xml:space="preserve">2. Реестр является информационной базой, содержащей зафиксированные на электронном носителе в соответствии с законодательством Российской Федерации и </w:t>
      </w:r>
      <w:r w:rsidR="00EA1104" w:rsidRPr="006143D3">
        <w:rPr>
          <w:sz w:val="28"/>
          <w:szCs w:val="28"/>
        </w:rPr>
        <w:t>Краснодарского края</w:t>
      </w:r>
      <w:r w:rsidRPr="006143D3">
        <w:rPr>
          <w:sz w:val="28"/>
          <w:szCs w:val="28"/>
        </w:rPr>
        <w:t xml:space="preserve"> об информации, информационных технологиях и о защите информации сведения об инвестиционных Проектах, получивших положительное заключение об эффективности использования средств местного бюджета, направляемых на капитальные вложения.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58" w:name="sub_303"/>
      <w:bookmarkEnd w:id="57"/>
      <w:r w:rsidRPr="006143D3">
        <w:rPr>
          <w:sz w:val="28"/>
          <w:szCs w:val="28"/>
        </w:rPr>
        <w:t>3. Реестр ведется на электронном носителе путем внесения в него соответствующих записей.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59" w:name="sub_304"/>
      <w:bookmarkEnd w:id="58"/>
      <w:r w:rsidRPr="006143D3">
        <w:rPr>
          <w:sz w:val="28"/>
          <w:szCs w:val="28"/>
        </w:rPr>
        <w:t>4. Сведения об инвестиционном Проекте вносятся в Реестр в течение 5 рабочих дней со дня утверждения положительного заключения об эффективности использования средств местного бюджета, направляемых на капитальные вложения.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bookmarkStart w:id="60" w:name="sub_305"/>
      <w:bookmarkEnd w:id="59"/>
      <w:r w:rsidRPr="006143D3">
        <w:rPr>
          <w:sz w:val="28"/>
          <w:szCs w:val="28"/>
        </w:rPr>
        <w:t>5. Реестровая запись содержит следующие сведения:</w:t>
      </w:r>
    </w:p>
    <w:bookmarkEnd w:id="60"/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1) порядковый номер записи;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2) наименование организации заявителя, представившего комплект документов для проведения проверки инвестиционного Проекта на предмет эффективности использования средств местного бюджета, направляемых на капитальные вложения;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3) наименование инвестиционного Проекта, получившего положительное заключение об эффективности использования средств краевого бюджета, направляемых на капитальные вложения, согласно паспорту инвестиционного Проекта;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4) значения количественных показателей (показателя) реализации инвестиционного Проекта, получившего положительное заключение об эффективности использования средств местного бюджета, направляемых на капитальные вложения, с указанием единиц измерения показателей (показателя);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5) сметную стоимость объекта капитального строительства по заключению государственной экспертизы в ценах года его получения или предполагаемую (предельная) стоимость объекта капитального строительства в ценах года представления паспорта инвестиционного Проекта, а также рассчитанную в ценах </w:t>
      </w:r>
      <w:r w:rsidRPr="006143D3">
        <w:rPr>
          <w:sz w:val="28"/>
          <w:szCs w:val="28"/>
        </w:rPr>
        <w:lastRenderedPageBreak/>
        <w:t>соответствующих лет согласно паспорту инвестиционного Проекта (в тыс. рублей с одним знаком после запятой);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6) реквизиты комплекта документов, представляемых заявителем для проведения проверки инвестиционного Проекта на предмет эффективности использования средств местного бюджета, направляемых на капитальные вложения (регистрационный номер, дата, фамилия, имя, отчество и должность подписавшего лица);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7) реквизиты положительного заключения по инвестиционному Проекту об эффективности использования средств местного бюджета, направляемых на капитальные вложения (номер и дата заключения, фамилия, имя, отчество и должность лица, подписавшего заключение);</w:t>
      </w:r>
    </w:p>
    <w:p w:rsidR="00A84382" w:rsidRPr="006143D3" w:rsidRDefault="00A84382">
      <w:pPr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>8) реквизиты повторного заключения по инвестиционному Проекту об эффективности использования средств местного бюджета, направляемых на капитальные вложения (номер и дата заключения, фамилия, имя, отчество и должность лица, подписавшего заключение, характер заключения - положительное или отрицательное).</w:t>
      </w:r>
    </w:p>
    <w:p w:rsidR="00A84382" w:rsidRPr="006143D3" w:rsidRDefault="00A84382">
      <w:pPr>
        <w:tabs>
          <w:tab w:val="left" w:pos="-1680"/>
        </w:tabs>
        <w:ind w:firstLine="709"/>
        <w:contextualSpacing/>
        <w:jc w:val="both"/>
        <w:rPr>
          <w:sz w:val="28"/>
          <w:szCs w:val="28"/>
        </w:rPr>
      </w:pPr>
      <w:r w:rsidRPr="006143D3">
        <w:rPr>
          <w:sz w:val="28"/>
          <w:szCs w:val="28"/>
        </w:rPr>
        <w:t xml:space="preserve">6. Изменения в Реестр вносятся в срок, указанный в </w:t>
      </w:r>
      <w:r w:rsidRPr="006143D3">
        <w:rPr>
          <w:rStyle w:val="a4"/>
          <w:b w:val="0"/>
          <w:color w:val="auto"/>
          <w:sz w:val="28"/>
          <w:szCs w:val="28"/>
          <w:u w:val="none"/>
        </w:rPr>
        <w:t>пункте 4</w:t>
      </w:r>
      <w:r w:rsidRPr="006143D3">
        <w:rPr>
          <w:sz w:val="28"/>
          <w:szCs w:val="28"/>
        </w:rPr>
        <w:t xml:space="preserve"> настоящего Порядка, со дня утверждения повторного заключения по инвестиционному Проекту об эффективности использования средств местного бюджета, направляемых на капитальные вложения.</w:t>
      </w:r>
    </w:p>
    <w:sectPr w:rsidR="00A84382" w:rsidRPr="006143D3" w:rsidSect="006143D3">
      <w:pgSz w:w="11906" w:h="16838"/>
      <w:pgMar w:top="1134" w:right="850" w:bottom="709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6214EE"/>
    <w:rsid w:val="000F6CF1"/>
    <w:rsid w:val="006143D3"/>
    <w:rsid w:val="006214EE"/>
    <w:rsid w:val="00A84382"/>
    <w:rsid w:val="00B12454"/>
    <w:rsid w:val="00CC58F2"/>
    <w:rsid w:val="00D21BDA"/>
    <w:rsid w:val="00EA1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Times New Roman" w:hAnsi="Times New Roman" w:cs="Times New Roman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St3z0">
    <w:name w:val="WW8NumSt3z0"/>
    <w:rPr>
      <w:rFonts w:ascii="Times New Roman" w:hAnsi="Times New Roman" w:cs="Times New Roman" w:hint="default"/>
    </w:rPr>
  </w:style>
  <w:style w:type="character" w:customStyle="1" w:styleId="WW8NumSt4z0">
    <w:name w:val="WW8NumSt4z0"/>
    <w:rPr>
      <w:rFonts w:ascii="Times New Roman" w:hAnsi="Times New Roman" w:cs="Times New Roman" w:hint="default"/>
    </w:rPr>
  </w:style>
  <w:style w:type="character" w:customStyle="1" w:styleId="WW8NumSt5z0">
    <w:name w:val="WW8NumSt5z0"/>
    <w:rPr>
      <w:rFonts w:ascii="Times New Roman" w:hAnsi="Times New Roman" w:cs="Times New Roman" w:hint="default"/>
    </w:rPr>
  </w:style>
  <w:style w:type="character" w:customStyle="1" w:styleId="WW8NumSt6z0">
    <w:name w:val="WW8NumSt6z0"/>
    <w:rPr>
      <w:rFonts w:ascii="Times New Roman" w:hAnsi="Times New Roman" w:cs="Times New Roman" w:hint="default"/>
    </w:rPr>
  </w:style>
  <w:style w:type="character" w:customStyle="1" w:styleId="WW8NumSt7z0">
    <w:name w:val="WW8NumSt7z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</w:style>
  <w:style w:type="character" w:customStyle="1" w:styleId="10">
    <w:name w:val="Заголовок 1 Знак"/>
    <w:rPr>
      <w:rFonts w:ascii="Arial" w:hAnsi="Arial" w:cs="Arial"/>
      <w:b/>
      <w:bCs/>
      <w:color w:val="000080"/>
    </w:rPr>
  </w:style>
  <w:style w:type="character" w:customStyle="1" w:styleId="a3">
    <w:name w:val="Цветовое выделение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rPr>
      <w:b/>
      <w:bCs/>
      <w:color w:val="008000"/>
      <w:sz w:val="20"/>
      <w:szCs w:val="20"/>
      <w:u w:val="single"/>
    </w:rPr>
  </w:style>
  <w:style w:type="character" w:customStyle="1" w:styleId="a5">
    <w:name w:val="Верхний колонтитул Знак"/>
    <w:rPr>
      <w:sz w:val="24"/>
    </w:rPr>
  </w:style>
  <w:style w:type="character" w:customStyle="1" w:styleId="a6">
    <w:name w:val="Нижний колонтитул Знак"/>
    <w:rPr>
      <w:sz w:val="24"/>
    </w:rPr>
  </w:style>
  <w:style w:type="character" w:customStyle="1" w:styleId="a7">
    <w:name w:val="Основной текст Знак"/>
    <w:rPr>
      <w:sz w:val="24"/>
    </w:rPr>
  </w:style>
  <w:style w:type="character" w:customStyle="1" w:styleId="21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Основной текст 3 Знак"/>
    <w:rPr>
      <w:sz w:val="16"/>
      <w:szCs w:val="16"/>
    </w:rPr>
  </w:style>
  <w:style w:type="character" w:customStyle="1" w:styleId="11">
    <w:name w:val="Основной шрифт абзаца1"/>
  </w:style>
  <w:style w:type="character" w:styleId="a8">
    <w:name w:val="page number"/>
    <w:basedOn w:val="11"/>
  </w:style>
  <w:style w:type="character" w:customStyle="1" w:styleId="a9">
    <w:name w:val="Название Знак"/>
    <w:rPr>
      <w:sz w:val="28"/>
    </w:rPr>
  </w:style>
  <w:style w:type="character" w:customStyle="1" w:styleId="aa">
    <w:name w:val="Подзаголовок Знак"/>
    <w:rPr>
      <w:rFonts w:ascii="Arial" w:hAnsi="Arial" w:cs="Arial"/>
      <w:sz w:val="24"/>
      <w:szCs w:val="24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character" w:styleId="ac">
    <w:name w:val="Hyperlink"/>
    <w:rPr>
      <w:color w:val="0000FF"/>
      <w:u w:val="single"/>
    </w:rPr>
  </w:style>
  <w:style w:type="character" w:customStyle="1" w:styleId="31">
    <w:name w:val="Заголовок 3 Знак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d">
    <w:name w:val="Заголовок"/>
    <w:basedOn w:val="a"/>
    <w:next w:val="ae"/>
    <w:pPr>
      <w:keepNext/>
      <w:widowControl w:val="0"/>
      <w:autoSpaceDE w:val="0"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e">
    <w:name w:val="Body Text"/>
    <w:basedOn w:val="a"/>
    <w:pPr>
      <w:jc w:val="both"/>
    </w:pPr>
    <w:rPr>
      <w:szCs w:val="20"/>
    </w:rPr>
  </w:style>
  <w:style w:type="paragraph" w:styleId="af">
    <w:name w:val="List"/>
    <w:basedOn w:val="ae"/>
    <w:pPr>
      <w:widowControl w:val="0"/>
      <w:autoSpaceDE w:val="0"/>
      <w:spacing w:after="120"/>
      <w:jc w:val="left"/>
    </w:pPr>
    <w:rPr>
      <w:rFonts w:cs="Tahoma"/>
      <w:sz w:val="20"/>
    </w:rPr>
  </w:style>
  <w:style w:type="paragraph" w:styleId="af0">
    <w:name w:val="caption"/>
    <w:basedOn w:val="a"/>
    <w:next w:val="af1"/>
    <w:qFormat/>
    <w:pPr>
      <w:jc w:val="center"/>
    </w:pPr>
    <w:rPr>
      <w:sz w:val="28"/>
      <w:szCs w:val="20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af2">
    <w:name w:val="Текст (лев. подпись)"/>
    <w:basedOn w:val="a"/>
    <w:next w:val="a"/>
    <w:pPr>
      <w:widowControl w:val="0"/>
      <w:autoSpaceDE w:val="0"/>
    </w:pPr>
    <w:rPr>
      <w:rFonts w:ascii="Arial" w:hAnsi="Arial" w:cs="Arial"/>
      <w:sz w:val="20"/>
      <w:szCs w:val="20"/>
    </w:rPr>
  </w:style>
  <w:style w:type="paragraph" w:customStyle="1" w:styleId="af3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 w:cs="Arial"/>
      <w:sz w:val="20"/>
      <w:szCs w:val="20"/>
    </w:rPr>
  </w:style>
  <w:style w:type="paragraph" w:customStyle="1" w:styleId="af4">
    <w:name w:val="Комментарий"/>
    <w:basedOn w:val="a"/>
    <w:next w:val="a"/>
    <w:pPr>
      <w:widowControl w:val="0"/>
      <w:autoSpaceDE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styleId="af5">
    <w:name w:val="header"/>
    <w:basedOn w:val="a"/>
    <w:pPr>
      <w:tabs>
        <w:tab w:val="center" w:pos="4677"/>
        <w:tab w:val="right" w:pos="9355"/>
      </w:tabs>
    </w:pPr>
    <w:rPr>
      <w:szCs w:val="20"/>
    </w:rPr>
  </w:style>
  <w:style w:type="paragraph" w:styleId="af6">
    <w:name w:val="footer"/>
    <w:basedOn w:val="a"/>
    <w:pPr>
      <w:tabs>
        <w:tab w:val="center" w:pos="4677"/>
        <w:tab w:val="right" w:pos="9355"/>
      </w:tabs>
    </w:pPr>
    <w:rPr>
      <w:szCs w:val="20"/>
    </w:rPr>
  </w:style>
  <w:style w:type="paragraph" w:customStyle="1" w:styleId="310">
    <w:name w:val="Основной текст 31"/>
    <w:basedOn w:val="a"/>
    <w:pPr>
      <w:spacing w:after="120"/>
    </w:pPr>
    <w:rPr>
      <w:sz w:val="16"/>
      <w:szCs w:val="16"/>
    </w:rPr>
  </w:style>
  <w:style w:type="paragraph" w:styleId="af7">
    <w:name w:val="Normal (Web)"/>
    <w:basedOn w:val="a"/>
    <w:pPr>
      <w:spacing w:before="100" w:after="100"/>
      <w:ind w:firstLine="567"/>
      <w:jc w:val="both"/>
    </w:pPr>
    <w:rPr>
      <w:rFonts w:ascii="Arial Unicode MS" w:eastAsia="Arial Unicode MS" w:hAnsi="Arial Unicode MS" w:cs="Arial Unicode MS"/>
    </w:rPr>
  </w:style>
  <w:style w:type="paragraph" w:customStyle="1" w:styleId="12">
    <w:name w:val="Название1"/>
    <w:basedOn w:val="a"/>
    <w:pPr>
      <w:widowControl w:val="0"/>
      <w:suppressLineNumbers/>
      <w:autoSpaceDE w:val="0"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widowControl w:val="0"/>
      <w:suppressLineNumbers/>
      <w:autoSpaceDE w:val="0"/>
    </w:pPr>
    <w:rPr>
      <w:rFonts w:cs="Tahoma"/>
      <w:sz w:val="20"/>
      <w:szCs w:val="20"/>
    </w:rPr>
  </w:style>
  <w:style w:type="paragraph" w:customStyle="1" w:styleId="af8">
    <w:name w:val="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1">
    <w:name w:val="Subtitle"/>
    <w:basedOn w:val="a"/>
    <w:next w:val="ae"/>
    <w:qFormat/>
    <w:pPr>
      <w:widowControl w:val="0"/>
      <w:autoSpaceDE w:val="0"/>
      <w:spacing w:after="60"/>
      <w:jc w:val="center"/>
    </w:pPr>
    <w:rPr>
      <w:rFonts w:ascii="Arial" w:hAnsi="Arial" w:cs="Arial"/>
    </w:rPr>
  </w:style>
  <w:style w:type="paragraph" w:styleId="af9">
    <w:name w:val="Balloon Text"/>
    <w:basedOn w:val="a"/>
    <w:pPr>
      <w:widowControl w:val="0"/>
      <w:autoSpaceDE w:val="0"/>
    </w:pPr>
    <w:rPr>
      <w:rFonts w:ascii="Tahoma" w:hAnsi="Tahoma" w:cs="Tahoma"/>
      <w:sz w:val="16"/>
      <w:szCs w:val="16"/>
    </w:rPr>
  </w:style>
  <w:style w:type="paragraph" w:customStyle="1" w:styleId="afa">
    <w:name w:val="Содержимое таблицы"/>
    <w:basedOn w:val="a"/>
    <w:pPr>
      <w:widowControl w:val="0"/>
      <w:suppressLineNumbers/>
      <w:autoSpaceDE w:val="0"/>
    </w:pPr>
    <w:rPr>
      <w:sz w:val="20"/>
      <w:szCs w:val="20"/>
    </w:rPr>
  </w:style>
  <w:style w:type="paragraph" w:customStyle="1" w:styleId="afb">
    <w:name w:val="Заголовок таблицы"/>
    <w:basedOn w:val="afa"/>
    <w:pPr>
      <w:jc w:val="center"/>
    </w:pPr>
    <w:rPr>
      <w:b/>
      <w:bCs/>
    </w:rPr>
  </w:style>
  <w:style w:type="paragraph" w:customStyle="1" w:styleId="afc">
    <w:name w:val="Содержимое врезки"/>
    <w:basedOn w:val="ae"/>
    <w:pPr>
      <w:widowControl w:val="0"/>
      <w:autoSpaceDE w:val="0"/>
      <w:spacing w:after="120"/>
      <w:jc w:val="left"/>
    </w:pPr>
    <w:rPr>
      <w:sz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styleId="af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afe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6143D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9607</Words>
  <Characters>54764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Image&amp;Matros ®</Company>
  <LinksUpToDate>false</LinksUpToDate>
  <CharactersWithSpaces>64243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Бухгалтерия</dc:creator>
  <cp:lastModifiedBy>Пользователь</cp:lastModifiedBy>
  <cp:revision>2</cp:revision>
  <cp:lastPrinted>2018-09-24T12:33:00Z</cp:lastPrinted>
  <dcterms:created xsi:type="dcterms:W3CDTF">2018-09-25T05:51:00Z</dcterms:created>
  <dcterms:modified xsi:type="dcterms:W3CDTF">2018-09-25T05:51:00Z</dcterms:modified>
</cp:coreProperties>
</file>