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C25" w:rsidRPr="00BF0AC3" w:rsidRDefault="00880C25" w:rsidP="00880C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880C25" w:rsidRDefault="00880C25" w:rsidP="00880C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80C25" w:rsidRDefault="00880C25" w:rsidP="00880C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</w:p>
    <w:p w:rsidR="00880C25" w:rsidRPr="00BF0AC3" w:rsidRDefault="00880C25" w:rsidP="00880C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100E8C" w:rsidRDefault="00880C25" w:rsidP="00880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от ______________№____</w:t>
      </w:r>
      <w:r w:rsidRPr="00BF0AC3">
        <w:rPr>
          <w:rFonts w:ascii="Times New Roman" w:hAnsi="Times New Roman" w:cs="Times New Roman"/>
          <w:sz w:val="28"/>
          <w:szCs w:val="28"/>
        </w:rPr>
        <w:t>______</w:t>
      </w:r>
    </w:p>
    <w:p w:rsidR="00880C25" w:rsidRDefault="00880C25" w:rsidP="00880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08DD" w:rsidRDefault="00E508DD" w:rsidP="00880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Перечень и описание программных мероприятий</w:t>
      </w:r>
      <w:r w:rsidR="00662B6B">
        <w:rPr>
          <w:rFonts w:ascii="Times New Roman" w:hAnsi="Times New Roman" w:cs="Times New Roman"/>
          <w:sz w:val="28"/>
          <w:szCs w:val="28"/>
        </w:rPr>
        <w:t xml:space="preserve"> муниципальной программы реализации молодежной политики в Старомышастовском сельском поселении Динского района «Молодежь»</w:t>
      </w:r>
    </w:p>
    <w:p w:rsidR="00100E8C" w:rsidRDefault="00100E8C" w:rsidP="00100E8C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4140" w:type="dxa"/>
        <w:tblInd w:w="284" w:type="dxa"/>
        <w:tblLayout w:type="fixed"/>
        <w:tblLook w:val="04A0"/>
      </w:tblPr>
      <w:tblGrid>
        <w:gridCol w:w="2092"/>
        <w:gridCol w:w="1560"/>
        <w:gridCol w:w="4536"/>
        <w:gridCol w:w="2126"/>
        <w:gridCol w:w="1276"/>
        <w:gridCol w:w="1275"/>
        <w:gridCol w:w="1275"/>
      </w:tblGrid>
      <w:tr w:rsidR="00662B6B" w:rsidTr="00662B6B">
        <w:tc>
          <w:tcPr>
            <w:tcW w:w="2092" w:type="dxa"/>
          </w:tcPr>
          <w:p w:rsidR="00662B6B" w:rsidRPr="00AE4757" w:rsidRDefault="00662B6B" w:rsidP="00A24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мероприятия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(</w:t>
            </w: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с указанием пункта, подпункта)</w:t>
            </w:r>
          </w:p>
        </w:tc>
        <w:tc>
          <w:tcPr>
            <w:tcW w:w="1560" w:type="dxa"/>
          </w:tcPr>
          <w:p w:rsidR="00662B6B" w:rsidRPr="00AE4757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Источник финанси-рования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62B6B" w:rsidRPr="00AE4757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мероприятия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62B6B" w:rsidRPr="00AE4757" w:rsidRDefault="00662B6B" w:rsidP="00A24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Общий объем финансирования (тыс.руб.)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62B6B" w:rsidRPr="00AE4757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2016</w:t>
            </w:r>
          </w:p>
          <w:p w:rsidR="00662B6B" w:rsidRPr="00AE4757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AE4757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</w:p>
          <w:p w:rsidR="00662B6B" w:rsidRPr="00AE4757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AE4757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</w:p>
          <w:p w:rsidR="00662B6B" w:rsidRPr="00AE4757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662B6B" w:rsidRPr="00000940" w:rsidTr="00662B6B">
        <w:trPr>
          <w:trHeight w:val="1703"/>
        </w:trPr>
        <w:tc>
          <w:tcPr>
            <w:tcW w:w="2092" w:type="dxa"/>
            <w:vMerge w:val="restart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1.  Гражданское и патриотическое воспитание</w:t>
            </w:r>
          </w:p>
        </w:tc>
        <w:tc>
          <w:tcPr>
            <w:tcW w:w="1560" w:type="dxa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1.1. Проведение мероприятий с молодежью в области гражданского и патриотического воспитания; подготовка и проведение военно-спортивных игр и соревнований, слетов, уроков мужества, вечеров Памяти, молодежных акций, митингов; участие в краевых и зональных мероприятиях, конкурсах и смотрах.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1,000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1,000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967C6E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3,000</w:t>
            </w:r>
          </w:p>
        </w:tc>
      </w:tr>
      <w:tr w:rsidR="00662B6B" w:rsidRPr="00000940" w:rsidTr="00662B6B">
        <w:trPr>
          <w:trHeight w:val="60"/>
        </w:trPr>
        <w:tc>
          <w:tcPr>
            <w:tcW w:w="2092" w:type="dxa"/>
            <w:vMerge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1.2. Приобретение цветов, венков, свечей, лампад.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2,000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2,000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rPr>
          <w:trHeight w:val="852"/>
        </w:trPr>
        <w:tc>
          <w:tcPr>
            <w:tcW w:w="2092" w:type="dxa"/>
            <w:vMerge w:val="restart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2. Творческое и интеллектуальное развитие молодых граждан</w:t>
            </w: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2.1. Проведение мероприятий, направленных на развитие современного молодежного творчества, в том числе с участием профессиональных творческих коллективов.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rPr>
          <w:trHeight w:val="60"/>
        </w:trPr>
        <w:tc>
          <w:tcPr>
            <w:tcW w:w="2092" w:type="dxa"/>
            <w:vMerge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 xml:space="preserve">Бюджет </w:t>
            </w:r>
            <w:r w:rsidRPr="00F83AB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сельского поселения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2.2. Проведение мероприятий в области 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творческого и интеллектуального развития молодежи, развитие движения КВН, интеллектуальных игр «Что? Где? Когда?», участие в муниципальных и краевых мероприятиях.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c>
          <w:tcPr>
            <w:tcW w:w="2092" w:type="dxa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 Развитие культурно-досуговой деятельности молодежи</w:t>
            </w: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3.1. Проведение мероприятий, направленных на развитие культурно-досуговых мероприятий, в том числе с участием профессиональных творческих коллективов.</w:t>
            </w:r>
          </w:p>
        </w:tc>
        <w:tc>
          <w:tcPr>
            <w:tcW w:w="212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3,000</w:t>
            </w: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3,000</w:t>
            </w: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662B6B" w:rsidRPr="00000940" w:rsidTr="00662B6B">
        <w:trPr>
          <w:trHeight w:val="602"/>
        </w:trPr>
        <w:tc>
          <w:tcPr>
            <w:tcW w:w="2092" w:type="dxa"/>
            <w:vMerge w:val="restart"/>
            <w:tcBorders>
              <w:right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4. Содействие решению социально-экономических проблем, организации трудового воспитания, профессионального самоопределения и занятости молодежи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4.1. Мероприятия по организации занятости несовершеннолетних, молодежи (Ярмарка вакансий).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rPr>
          <w:trHeight w:val="1050"/>
        </w:trPr>
        <w:tc>
          <w:tcPr>
            <w:tcW w:w="2092" w:type="dxa"/>
            <w:vMerge/>
            <w:tcBorders>
              <w:right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4.2. Организация работы подростковых трудовых бригад </w:t>
            </w: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(отрядов) с трудоустройством подростков и молодежи, в том числе, состоящих на учете в органах системы профилактики безнадзорности и правонарушений несовершеннолетних.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90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23,000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30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37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</w:tr>
      <w:tr w:rsidR="00662B6B" w:rsidRPr="00000940" w:rsidTr="00662B6B">
        <w:trPr>
          <w:trHeight w:val="829"/>
        </w:trPr>
        <w:tc>
          <w:tcPr>
            <w:tcW w:w="2092" w:type="dxa"/>
            <w:vMerge/>
            <w:tcBorders>
              <w:right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4.3. Приобретение тех. инвентаря (веник, совок,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ведро,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 лопата, тяпка), средств индивидуальной защиты (перчатки)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1,000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1,000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rPr>
          <w:trHeight w:val="1395"/>
        </w:trPr>
        <w:tc>
          <w:tcPr>
            <w:tcW w:w="2092" w:type="dxa"/>
            <w:vMerge w:val="restart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5. Поддержка деятельности Молодежного совета при главе Старомышастовского сельского поселения, школьного (ученического) самоуправления</w:t>
            </w: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5.1. Проведение мероприятий, направленных на поддержку деятельности молодежного Совета при главе Старомышастовского сельского поселения.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2,000</w:t>
            </w:r>
          </w:p>
          <w:p w:rsidR="00662B6B" w:rsidRPr="00555EED" w:rsidRDefault="00662B6B" w:rsidP="00A249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2,000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rPr>
          <w:trHeight w:val="1365"/>
        </w:trPr>
        <w:tc>
          <w:tcPr>
            <w:tcW w:w="2092" w:type="dxa"/>
            <w:vMerge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5.2. Проведение мероприятий, направленных на развитие школьного (ученического) самоуправления; участие в муниципальных и краевых мероприятиях, конкурсах и смотрах.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c>
          <w:tcPr>
            <w:tcW w:w="2092" w:type="dxa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6. Поддержка 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деятельности добровольческого (волонтерского) движения</w:t>
            </w: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Бюджет </w:t>
            </w:r>
            <w:r w:rsidRPr="00F83AB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сельского поселения</w:t>
            </w:r>
          </w:p>
        </w:tc>
        <w:tc>
          <w:tcPr>
            <w:tcW w:w="4536" w:type="dxa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6.1. Проведение мероприятий, 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направленных на развитие добровольческого (волонтерского) движения, участие в муниципальных и краевых мероприятиях.</w:t>
            </w:r>
          </w:p>
        </w:tc>
        <w:tc>
          <w:tcPr>
            <w:tcW w:w="212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3,000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3,000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rPr>
          <w:trHeight w:val="1323"/>
        </w:trPr>
        <w:tc>
          <w:tcPr>
            <w:tcW w:w="2092" w:type="dxa"/>
            <w:vMerge w:val="restart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7. Поддержка деятельности и развитие системы работы общественных организаций и объединений, подростково-молодежных клубов по месту жительства</w:t>
            </w: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7.1. Укрепление материально-технической базы общественных объединений, организаций, подростково-молодежных клубов по месту жительства (приобретение инвентаря, оборудования, реквизита).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3,000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6,000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rPr>
          <w:trHeight w:val="1425"/>
        </w:trPr>
        <w:tc>
          <w:tcPr>
            <w:tcW w:w="2092" w:type="dxa"/>
            <w:vMerge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7.2. Проведение мероприятий, конкурсов, фестивалей, </w:t>
            </w: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направленных на развитие системы работы общественных организаций и объединений с подростками и молодежью по месту жительства (подростково-молодежные клубы по месту жительства, дворовые молодежные площадки).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9,000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3,000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3,000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967C6E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rPr>
          <w:trHeight w:val="1313"/>
        </w:trPr>
        <w:tc>
          <w:tcPr>
            <w:tcW w:w="2092" w:type="dxa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8. Поддержка инновационной деятельности, инновационных, новаторских проектов молодежи</w:t>
            </w: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8.1. Мероприятия, направленные на поддержку инновационной деятельности, инновационных, новаторских проектов молодежи, участие в муниципальных и краевых мероприятиях.</w:t>
            </w:r>
          </w:p>
        </w:tc>
        <w:tc>
          <w:tcPr>
            <w:tcW w:w="212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c>
          <w:tcPr>
            <w:tcW w:w="2092" w:type="dxa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9. Вовлечение молодежи в предпринимательскую деятельность</w:t>
            </w: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9.1. Мероприятия, направленные на вовлечение молодежи в </w:t>
            </w: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предпринимательскую деятельность, участие в муниципальных и краевых мероприятиях.</w:t>
            </w:r>
          </w:p>
        </w:tc>
        <w:tc>
          <w:tcPr>
            <w:tcW w:w="212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rPr>
          <w:trHeight w:val="2263"/>
        </w:trPr>
        <w:tc>
          <w:tcPr>
            <w:tcW w:w="2092" w:type="dxa"/>
          </w:tcPr>
          <w:p w:rsidR="00662B6B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10. Профилактика экстремистской деятельности, связанной с религиозными, политическими и национальными проявлениями в молодежной среде</w:t>
            </w: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10.1. Проведение мероприятий, направленных на профилактику и противодействие экстремистской деятельности, связанной с религиозными, политическими и национальными проявлениями в молодежной среде.</w:t>
            </w:r>
          </w:p>
        </w:tc>
        <w:tc>
          <w:tcPr>
            <w:tcW w:w="212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c>
          <w:tcPr>
            <w:tcW w:w="2092" w:type="dxa"/>
            <w:vMerge w:val="restart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11. Материально-техническое оснащение мероприятий</w:t>
            </w: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</w:tcPr>
          <w:p w:rsidR="00662B6B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11.1. Использование материалов декорирования сцены и места проведения мероприятий (ткань, ленты, композиции из воздушных шаров и др.).</w:t>
            </w: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1,000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c>
          <w:tcPr>
            <w:tcW w:w="2092" w:type="dxa"/>
            <w:vMerge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</w:tcPr>
          <w:p w:rsidR="00662B6B" w:rsidRDefault="00662B6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  <w:p w:rsidR="00662B6B" w:rsidRDefault="00662B6B"/>
        </w:tc>
        <w:tc>
          <w:tcPr>
            <w:tcW w:w="4536" w:type="dxa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11.2. Приобретение кубков, медалей,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грамот, 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рамок для грамот, дипломов.</w:t>
            </w:r>
          </w:p>
        </w:tc>
        <w:tc>
          <w:tcPr>
            <w:tcW w:w="212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6,000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2,000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</w:tr>
      <w:tr w:rsidR="00662B6B" w:rsidRPr="00000940" w:rsidTr="00662B6B">
        <w:trPr>
          <w:trHeight w:val="1165"/>
        </w:trPr>
        <w:tc>
          <w:tcPr>
            <w:tcW w:w="2092" w:type="dxa"/>
            <w:vMerge w:val="restart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12. Формирование здорового образа жизни, профилактика наркомании, безнадзорности и правонарушений в молодежной среде</w:t>
            </w: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62B6B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12.1. Проведение мероприятий, направленных на формирование здорового образа жизни, профилактику наркомании, безнадзорности и правонарушений в молодежной среде.</w:t>
            </w: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rPr>
          <w:trHeight w:val="1830"/>
        </w:trPr>
        <w:tc>
          <w:tcPr>
            <w:tcW w:w="2092" w:type="dxa"/>
            <w:vMerge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bottom w:val="single" w:sz="4" w:space="0" w:color="auto"/>
              <w:right w:val="single" w:sz="4" w:space="0" w:color="auto"/>
            </w:tcBorders>
          </w:tcPr>
          <w:p w:rsidR="00662B6B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12.2. Организация, проведение и материально-техническое обеспечение районного конкурса волонтерских отрядов, групп и объединений, осуществляющих деятельность по пропаганде здорового образа жизни, противодействию распространению наркомании, алкоголизма, табакокурения в молодежной среде.</w:t>
            </w:r>
          </w:p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RPr="00000940" w:rsidTr="00662B6B">
        <w:trPr>
          <w:trHeight w:val="90"/>
        </w:trPr>
        <w:tc>
          <w:tcPr>
            <w:tcW w:w="2092" w:type="dxa"/>
            <w:vMerge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</w:tcPr>
          <w:p w:rsidR="00662B6B" w:rsidRDefault="00662B6B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top w:val="single" w:sz="4" w:space="0" w:color="auto"/>
              <w:right w:val="single" w:sz="4" w:space="0" w:color="auto"/>
            </w:tcBorders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12.3. Приобретение баннеров социальной рекламы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7,000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662B6B" w:rsidTr="00662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03"/>
        </w:trPr>
        <w:tc>
          <w:tcPr>
            <w:tcW w:w="8188" w:type="dxa"/>
            <w:gridSpan w:val="3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b/>
                <w:sz w:val="23"/>
                <w:szCs w:val="23"/>
              </w:rPr>
              <w:t>ИТОГО</w:t>
            </w:r>
          </w:p>
        </w:tc>
        <w:tc>
          <w:tcPr>
            <w:tcW w:w="212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153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65,000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65,000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45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</w:tr>
    </w:tbl>
    <w:p w:rsidR="00E508DD" w:rsidRDefault="00E508DD" w:rsidP="00100E8C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60340" w:rsidRDefault="00760340" w:rsidP="00100E8C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60340" w:rsidRDefault="00760340" w:rsidP="00100E8C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249C3" w:rsidRDefault="001C452A" w:rsidP="00A249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157B">
        <w:rPr>
          <w:rFonts w:ascii="Times New Roman" w:hAnsi="Times New Roman" w:cs="Times New Roman"/>
          <w:sz w:val="28"/>
          <w:szCs w:val="28"/>
        </w:rPr>
        <w:t xml:space="preserve"> </w:t>
      </w:r>
      <w:r w:rsidR="00760340">
        <w:rPr>
          <w:rFonts w:ascii="Times New Roman" w:hAnsi="Times New Roman" w:cs="Times New Roman"/>
          <w:sz w:val="28"/>
          <w:szCs w:val="28"/>
        </w:rPr>
        <w:t>Г</w:t>
      </w:r>
      <w:r w:rsidR="00555EED">
        <w:rPr>
          <w:rFonts w:ascii="Times New Roman" w:hAnsi="Times New Roman" w:cs="Times New Roman"/>
          <w:sz w:val="28"/>
          <w:szCs w:val="28"/>
        </w:rPr>
        <w:t>лав</w:t>
      </w:r>
      <w:r w:rsidR="00760340">
        <w:rPr>
          <w:rFonts w:ascii="Times New Roman" w:hAnsi="Times New Roman" w:cs="Times New Roman"/>
          <w:sz w:val="28"/>
          <w:szCs w:val="28"/>
        </w:rPr>
        <w:t>а</w:t>
      </w:r>
      <w:r w:rsidR="00A249C3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A249C3" w:rsidRDefault="0007157B" w:rsidP="00A249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249C3">
        <w:rPr>
          <w:rFonts w:ascii="Times New Roman" w:hAnsi="Times New Roman" w:cs="Times New Roman"/>
          <w:sz w:val="28"/>
          <w:szCs w:val="28"/>
        </w:rPr>
        <w:t>сельского поседения</w:t>
      </w:r>
      <w:r w:rsidR="00A249C3">
        <w:rPr>
          <w:rFonts w:ascii="Times New Roman" w:hAnsi="Times New Roman" w:cs="Times New Roman"/>
          <w:sz w:val="28"/>
          <w:szCs w:val="28"/>
        </w:rPr>
        <w:tab/>
      </w:r>
      <w:r w:rsidR="00A249C3">
        <w:rPr>
          <w:rFonts w:ascii="Times New Roman" w:hAnsi="Times New Roman" w:cs="Times New Roman"/>
          <w:sz w:val="28"/>
          <w:szCs w:val="28"/>
        </w:rPr>
        <w:tab/>
      </w:r>
      <w:r w:rsidR="00A249C3">
        <w:rPr>
          <w:rFonts w:ascii="Times New Roman" w:hAnsi="Times New Roman" w:cs="Times New Roman"/>
          <w:sz w:val="28"/>
          <w:szCs w:val="28"/>
        </w:rPr>
        <w:tab/>
      </w:r>
      <w:r w:rsidR="00555E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76034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55EE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60340">
        <w:rPr>
          <w:rFonts w:ascii="Times New Roman" w:hAnsi="Times New Roman" w:cs="Times New Roman"/>
          <w:sz w:val="28"/>
          <w:szCs w:val="28"/>
        </w:rPr>
        <w:t>С.Н. Долженко</w:t>
      </w:r>
    </w:p>
    <w:sectPr w:rsidR="00A249C3" w:rsidSect="00125DC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04D" w:rsidRDefault="00FD104D" w:rsidP="00100E8C">
      <w:pPr>
        <w:spacing w:after="0" w:line="240" w:lineRule="auto"/>
      </w:pPr>
      <w:r>
        <w:separator/>
      </w:r>
    </w:p>
  </w:endnote>
  <w:endnote w:type="continuationSeparator" w:id="1">
    <w:p w:rsidR="00FD104D" w:rsidRDefault="00FD104D" w:rsidP="00100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04D" w:rsidRDefault="00FD104D" w:rsidP="00100E8C">
      <w:pPr>
        <w:spacing w:after="0" w:line="240" w:lineRule="auto"/>
      </w:pPr>
      <w:r>
        <w:separator/>
      </w:r>
    </w:p>
  </w:footnote>
  <w:footnote w:type="continuationSeparator" w:id="1">
    <w:p w:rsidR="00FD104D" w:rsidRDefault="00FD104D" w:rsidP="00100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B3CA3"/>
    <w:multiLevelType w:val="hybridMultilevel"/>
    <w:tmpl w:val="E70E9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12943"/>
    <w:multiLevelType w:val="multilevel"/>
    <w:tmpl w:val="4AC4B8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11A72B4"/>
    <w:multiLevelType w:val="hybridMultilevel"/>
    <w:tmpl w:val="11D68A1C"/>
    <w:lvl w:ilvl="0" w:tplc="686C992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32DA12FE"/>
    <w:multiLevelType w:val="hybridMultilevel"/>
    <w:tmpl w:val="A5649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2E6E12"/>
    <w:multiLevelType w:val="hybridMultilevel"/>
    <w:tmpl w:val="E974A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A803FA"/>
    <w:multiLevelType w:val="multilevel"/>
    <w:tmpl w:val="9F32A9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2BE3"/>
    <w:rsid w:val="00000940"/>
    <w:rsid w:val="00004C3A"/>
    <w:rsid w:val="00020DB6"/>
    <w:rsid w:val="0007157B"/>
    <w:rsid w:val="00072A27"/>
    <w:rsid w:val="00072BE3"/>
    <w:rsid w:val="00080024"/>
    <w:rsid w:val="000825B0"/>
    <w:rsid w:val="0009227F"/>
    <w:rsid w:val="00096F21"/>
    <w:rsid w:val="000A60AC"/>
    <w:rsid w:val="000F767B"/>
    <w:rsid w:val="001005E1"/>
    <w:rsid w:val="00100E8C"/>
    <w:rsid w:val="00107D45"/>
    <w:rsid w:val="00112C3C"/>
    <w:rsid w:val="0012245F"/>
    <w:rsid w:val="00122BB6"/>
    <w:rsid w:val="00125DC2"/>
    <w:rsid w:val="00130313"/>
    <w:rsid w:val="001411FF"/>
    <w:rsid w:val="00153FFF"/>
    <w:rsid w:val="00163F73"/>
    <w:rsid w:val="00167ED8"/>
    <w:rsid w:val="00172D63"/>
    <w:rsid w:val="00175E37"/>
    <w:rsid w:val="00185AE6"/>
    <w:rsid w:val="00194BAE"/>
    <w:rsid w:val="001B090B"/>
    <w:rsid w:val="001C452A"/>
    <w:rsid w:val="001D5913"/>
    <w:rsid w:val="001F33D9"/>
    <w:rsid w:val="002160D9"/>
    <w:rsid w:val="00216164"/>
    <w:rsid w:val="00254027"/>
    <w:rsid w:val="002B4839"/>
    <w:rsid w:val="002E0BCB"/>
    <w:rsid w:val="002E58DD"/>
    <w:rsid w:val="002E7AEA"/>
    <w:rsid w:val="00302C35"/>
    <w:rsid w:val="003039F8"/>
    <w:rsid w:val="003152CC"/>
    <w:rsid w:val="00327F07"/>
    <w:rsid w:val="0035209B"/>
    <w:rsid w:val="00354B69"/>
    <w:rsid w:val="00354B81"/>
    <w:rsid w:val="00367F27"/>
    <w:rsid w:val="00370D0E"/>
    <w:rsid w:val="00385F59"/>
    <w:rsid w:val="003B3A39"/>
    <w:rsid w:val="003C01E0"/>
    <w:rsid w:val="003C43B3"/>
    <w:rsid w:val="003C7CF1"/>
    <w:rsid w:val="003F6CA4"/>
    <w:rsid w:val="00447307"/>
    <w:rsid w:val="004533FA"/>
    <w:rsid w:val="00457C5A"/>
    <w:rsid w:val="004701DB"/>
    <w:rsid w:val="00470FE4"/>
    <w:rsid w:val="0049606A"/>
    <w:rsid w:val="004A6CC0"/>
    <w:rsid w:val="004B145D"/>
    <w:rsid w:val="005411EE"/>
    <w:rsid w:val="00555EED"/>
    <w:rsid w:val="00562CB9"/>
    <w:rsid w:val="00574C23"/>
    <w:rsid w:val="005D0BFE"/>
    <w:rsid w:val="005D23C3"/>
    <w:rsid w:val="005D3400"/>
    <w:rsid w:val="005F0B39"/>
    <w:rsid w:val="005F7A98"/>
    <w:rsid w:val="00614BD7"/>
    <w:rsid w:val="00636CB7"/>
    <w:rsid w:val="00662B6B"/>
    <w:rsid w:val="006A7B8F"/>
    <w:rsid w:val="006C7049"/>
    <w:rsid w:val="006D3C58"/>
    <w:rsid w:val="006E1290"/>
    <w:rsid w:val="006F11CA"/>
    <w:rsid w:val="0071748E"/>
    <w:rsid w:val="0072074F"/>
    <w:rsid w:val="007226F8"/>
    <w:rsid w:val="00733C6A"/>
    <w:rsid w:val="00760340"/>
    <w:rsid w:val="0076738C"/>
    <w:rsid w:val="00783329"/>
    <w:rsid w:val="00785EA5"/>
    <w:rsid w:val="0079239B"/>
    <w:rsid w:val="007B72CD"/>
    <w:rsid w:val="007D46CE"/>
    <w:rsid w:val="007D7E8C"/>
    <w:rsid w:val="007E0107"/>
    <w:rsid w:val="0080735B"/>
    <w:rsid w:val="0081789D"/>
    <w:rsid w:val="00841B33"/>
    <w:rsid w:val="00841E6D"/>
    <w:rsid w:val="008610D7"/>
    <w:rsid w:val="008777D8"/>
    <w:rsid w:val="00880C25"/>
    <w:rsid w:val="00881D6D"/>
    <w:rsid w:val="008F5750"/>
    <w:rsid w:val="00917AD1"/>
    <w:rsid w:val="00933CD7"/>
    <w:rsid w:val="009637AB"/>
    <w:rsid w:val="00967C6E"/>
    <w:rsid w:val="009725A3"/>
    <w:rsid w:val="009C09F7"/>
    <w:rsid w:val="009D07C5"/>
    <w:rsid w:val="009E641A"/>
    <w:rsid w:val="009E7F3D"/>
    <w:rsid w:val="00A01271"/>
    <w:rsid w:val="00A101FE"/>
    <w:rsid w:val="00A249C3"/>
    <w:rsid w:val="00A64614"/>
    <w:rsid w:val="00A73DBD"/>
    <w:rsid w:val="00A928BA"/>
    <w:rsid w:val="00A96347"/>
    <w:rsid w:val="00AB4195"/>
    <w:rsid w:val="00AC2E55"/>
    <w:rsid w:val="00AE0D4C"/>
    <w:rsid w:val="00AE4757"/>
    <w:rsid w:val="00AF1EAA"/>
    <w:rsid w:val="00B00485"/>
    <w:rsid w:val="00B168DE"/>
    <w:rsid w:val="00B324F6"/>
    <w:rsid w:val="00B46E02"/>
    <w:rsid w:val="00B52E03"/>
    <w:rsid w:val="00B52F56"/>
    <w:rsid w:val="00B56A83"/>
    <w:rsid w:val="00B63D7D"/>
    <w:rsid w:val="00B80D2C"/>
    <w:rsid w:val="00B82E6C"/>
    <w:rsid w:val="00B870E1"/>
    <w:rsid w:val="00B94DF1"/>
    <w:rsid w:val="00BC4611"/>
    <w:rsid w:val="00BC4885"/>
    <w:rsid w:val="00BD37FB"/>
    <w:rsid w:val="00C129F5"/>
    <w:rsid w:val="00C2082E"/>
    <w:rsid w:val="00C30B3E"/>
    <w:rsid w:val="00C66755"/>
    <w:rsid w:val="00C74A04"/>
    <w:rsid w:val="00C764A1"/>
    <w:rsid w:val="00C965D8"/>
    <w:rsid w:val="00CA15B3"/>
    <w:rsid w:val="00CB2813"/>
    <w:rsid w:val="00D01E27"/>
    <w:rsid w:val="00D76662"/>
    <w:rsid w:val="00D920F7"/>
    <w:rsid w:val="00D92297"/>
    <w:rsid w:val="00DA26DF"/>
    <w:rsid w:val="00DE7D39"/>
    <w:rsid w:val="00DE7EA5"/>
    <w:rsid w:val="00E141CE"/>
    <w:rsid w:val="00E325DB"/>
    <w:rsid w:val="00E508DD"/>
    <w:rsid w:val="00E755A2"/>
    <w:rsid w:val="00E80404"/>
    <w:rsid w:val="00E80E8D"/>
    <w:rsid w:val="00E93B11"/>
    <w:rsid w:val="00EC03DC"/>
    <w:rsid w:val="00EE22F7"/>
    <w:rsid w:val="00EE4D52"/>
    <w:rsid w:val="00EF4B84"/>
    <w:rsid w:val="00F15CF6"/>
    <w:rsid w:val="00F238E0"/>
    <w:rsid w:val="00F26F77"/>
    <w:rsid w:val="00F3264F"/>
    <w:rsid w:val="00F42AE3"/>
    <w:rsid w:val="00F64B68"/>
    <w:rsid w:val="00F81EEB"/>
    <w:rsid w:val="00F940ED"/>
    <w:rsid w:val="00F95DE3"/>
    <w:rsid w:val="00FA17B1"/>
    <w:rsid w:val="00FA32E5"/>
    <w:rsid w:val="00FC25B1"/>
    <w:rsid w:val="00FC34B1"/>
    <w:rsid w:val="00FD0E74"/>
    <w:rsid w:val="00FD104D"/>
    <w:rsid w:val="00FE23CF"/>
    <w:rsid w:val="00FE65FD"/>
    <w:rsid w:val="00FF3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F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32E5"/>
    <w:pPr>
      <w:ind w:left="720"/>
      <w:contextualSpacing/>
    </w:pPr>
  </w:style>
  <w:style w:type="table" w:styleId="a6">
    <w:name w:val="Table Grid"/>
    <w:basedOn w:val="a1"/>
    <w:uiPriority w:val="59"/>
    <w:rsid w:val="00F64B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100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00E8C"/>
  </w:style>
  <w:style w:type="paragraph" w:styleId="a9">
    <w:name w:val="footer"/>
    <w:basedOn w:val="a"/>
    <w:link w:val="aa"/>
    <w:uiPriority w:val="99"/>
    <w:semiHidden/>
    <w:unhideWhenUsed/>
    <w:rsid w:val="00100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00E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EC750-58AA-40F5-A2CA-2C7D5CCF6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ghost</cp:lastModifiedBy>
  <cp:revision>12</cp:revision>
  <cp:lastPrinted>2017-11-13T12:41:00Z</cp:lastPrinted>
  <dcterms:created xsi:type="dcterms:W3CDTF">2017-08-08T12:35:00Z</dcterms:created>
  <dcterms:modified xsi:type="dcterms:W3CDTF">2017-11-13T13:09:00Z</dcterms:modified>
</cp:coreProperties>
</file>