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C27" w:rsidRPr="00B06C27" w:rsidRDefault="00B06C27" w:rsidP="00B06C27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B06C27">
        <w:rPr>
          <w:rFonts w:ascii="Tahoma" w:eastAsia="Times New Roman" w:hAnsi="Tahoma" w:cs="Tahoma"/>
          <w:sz w:val="21"/>
          <w:szCs w:val="21"/>
          <w:lang w:eastAsia="ru-RU"/>
        </w:rPr>
        <w:t>Изменения извещения о проведении электронного аукциона</w:t>
      </w:r>
    </w:p>
    <w:p w:rsidR="00B06C27" w:rsidRPr="00B06C27" w:rsidRDefault="00B06C27" w:rsidP="00B06C27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B06C27">
        <w:rPr>
          <w:rFonts w:ascii="Tahoma" w:eastAsia="Times New Roman" w:hAnsi="Tahoma" w:cs="Tahoma"/>
          <w:sz w:val="21"/>
          <w:szCs w:val="21"/>
          <w:lang w:eastAsia="ru-RU"/>
        </w:rPr>
        <w:t>для закупки №0318300489516000006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742"/>
        <w:gridCol w:w="5613"/>
      </w:tblGrid>
      <w:tr w:rsidR="00B06C27" w:rsidRPr="00B06C27" w:rsidTr="00B06C27">
        <w:tc>
          <w:tcPr>
            <w:tcW w:w="2000" w:type="pct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Основание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Решение Заказчика (организации, осуществляющей определение поставщика (подрядчика, исполнителя) для заказчика) от 05.08.2016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Краткое описание изменения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Проект, техническое задание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извещения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0318300489516000006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Строительство спортивно-игровой площадки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Электронный аукцион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ЗАО «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Сбербанк-АСТ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»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http://www.sberbank-ast.ru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Заказчик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Старомышастовское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сельское поселение в составе муниципального образования Динской район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Почтовый адрес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353220, Краснодарский край, Динской р-н,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Красная, 133, -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353220, Краснодарский край, Динской р-н,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Красная, 133, -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Кныш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Василий Михайлович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staromishastovskaysp@rambler.ru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7-86162-75323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Факс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начала подачи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25.07.2016 13:24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окончания подачи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24.08.2016 09:00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подачи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Заявка на участие в электронном аукционе направляется участником такого аукциона оператору электронной площадки 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-З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АО «Сбербанк - АСТ». Адрес электронной площадки в информационно-телекоммуникационной сети «Интернет»: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www.sberbank-ast.ru</w:t>
            </w:r>
            <w:proofErr w:type="spellEnd"/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подачи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Участник электронного аукциона вправе подать заявку на участие в таком аукционе в любое время с момента размещения настоящего извещения, до даты и времени окончания срока подачи заявок на участие в аукционе, указанных в настоящем извещении. Заявка на участие в электронном аукционе направляется участником такого аукциона оператору электронной площадки в форме двух электронных документов, содержащих соответствующие части заявки. Указанные электронные документы подаются одновременно. Порядок подачи </w:t>
            </w: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заявок на участие в электронном аукционе указан в разделе 3 документации об электронном аукционе, которая прикреплена к настоящему извещению в виде файла, а также определен в Регламенте работы электронной площадки, посредством программного функционала которой будет подаваться заявка на участие в электронном аукционе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Дата 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окончания срока рассмотрения первых частей заявок участников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26.08.2016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29.08.2016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4843000.00 Российский рубль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Федеральный бюджет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Бюджет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Краснодарского края Бюджет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Старомышастовского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сельского поселения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 xml:space="preserve">План оплаты исполнения контракта за счет бюджетных средств 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5811"/>
              <w:gridCol w:w="3544"/>
            </w:tblGrid>
            <w:tr w:rsidR="00B06C27" w:rsidRPr="00B06C27">
              <w:tc>
                <w:tcPr>
                  <w:tcW w:w="0" w:type="auto"/>
                  <w:gridSpan w:val="2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Российский рубль</w:t>
                  </w:r>
                </w:p>
              </w:tc>
            </w:tr>
            <w:tr w:rsidR="00B06C27" w:rsidRPr="00B06C27"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Оплата за 2016 год</w:t>
                  </w:r>
                </w:p>
              </w:tc>
            </w:tr>
            <w:tr w:rsidR="00B06C27" w:rsidRPr="00B06C27"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99211021600050180414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2440000.00</w:t>
                  </w:r>
                </w:p>
              </w:tc>
            </w:tr>
            <w:tr w:rsidR="00B06C27" w:rsidRPr="00B06C27"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992110216000R0180414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1047000.00</w:t>
                  </w:r>
                </w:p>
              </w:tc>
            </w:tr>
            <w:tr w:rsidR="00B06C27" w:rsidRPr="00B06C27"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992110216000R0186414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1356000.00</w:t>
                  </w:r>
                </w:p>
              </w:tc>
            </w:tr>
            <w:tr w:rsidR="00B06C27" w:rsidRPr="00B06C27"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Итого: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4843000.00</w:t>
                  </w:r>
                </w:p>
              </w:tc>
            </w:tr>
            <w:tr w:rsidR="00B06C27" w:rsidRPr="00B06C27">
              <w:tc>
                <w:tcPr>
                  <w:tcW w:w="0" w:type="auto"/>
                  <w:gridSpan w:val="2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Всего: 4843000.00</w:t>
                  </w:r>
                </w:p>
              </w:tc>
            </w:tr>
          </w:tbl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Краснодарский край, Динской р-н,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Старомышастовская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ст-ца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ул. Советская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исполнения контракта: год 2016 месяц Декабрь Срок исполнения отдельных этапов контракта: декабрь 2016 Периодичность поставки товаров (выполнения работ, оказания услуг): декабрь 2016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Объект закупки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Условия,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 соответствии с указом Президента Российской Федерации от 28 ноября 2015 г. № 583 и постановлением Правительства Российской Федерации от 29.12 2015 г. № 1457 установлен запрет допуска работ (услуг), выполнения (оказание) которых на территории Российской Федерации осуществляется организациями, контролируемыми гражданами Турецкой Республики и (или) организациями, находящими под юрисдикцией Турецкой Республики. </w:t>
            </w:r>
          </w:p>
        </w:tc>
      </w:tr>
      <w:tr w:rsidR="00B06C27" w:rsidRPr="00B06C27" w:rsidTr="00B06C27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2994"/>
              <w:gridCol w:w="1316"/>
              <w:gridCol w:w="1505"/>
              <w:gridCol w:w="1120"/>
              <w:gridCol w:w="1324"/>
              <w:gridCol w:w="1096"/>
            </w:tblGrid>
            <w:tr w:rsidR="00B06C27" w:rsidRPr="00B06C27">
              <w:tc>
                <w:tcPr>
                  <w:tcW w:w="0" w:type="auto"/>
                  <w:gridSpan w:val="6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Российский рубль</w:t>
                  </w:r>
                </w:p>
              </w:tc>
            </w:tr>
            <w:tr w:rsidR="00B06C27" w:rsidRPr="00B06C27"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Наименование товара, работ, услуг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Код по ОКПД</w:t>
                  </w:r>
                  <w:proofErr w:type="gramStart"/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2</w:t>
                  </w:r>
                  <w:proofErr w:type="gramEnd"/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Цена за </w:t>
                  </w:r>
                  <w:proofErr w:type="spellStart"/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</w:t>
                  </w:r>
                  <w:proofErr w:type="gramStart"/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.и</w:t>
                  </w:r>
                  <w:proofErr w:type="gramEnd"/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зм</w:t>
                  </w:r>
                  <w:proofErr w:type="spellEnd"/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Стоимость</w:t>
                  </w:r>
                </w:p>
              </w:tc>
            </w:tr>
            <w:tr w:rsidR="00B06C27" w:rsidRPr="00B06C27"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Строительство спортивно-игровой площадки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42.99.12.110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УСЛ </w:t>
                  </w:r>
                  <w:proofErr w:type="gramStart"/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ЕД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4843000.00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4843000.00</w:t>
                  </w:r>
                </w:p>
              </w:tc>
            </w:tr>
            <w:tr w:rsidR="00B06C27" w:rsidRPr="00B06C27">
              <w:tc>
                <w:tcPr>
                  <w:tcW w:w="0" w:type="auto"/>
                  <w:gridSpan w:val="6"/>
                  <w:vAlign w:val="center"/>
                  <w:hideMark/>
                </w:tcPr>
                <w:p w:rsidR="00B06C27" w:rsidRPr="00B06C27" w:rsidRDefault="00B06C27" w:rsidP="00B06C27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B06C27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Итого: 4843000.00</w:t>
                  </w:r>
                </w:p>
              </w:tc>
            </w:tr>
          </w:tbl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Преимущества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Субъектам малого предпринимательства и социально ориентированным некоммерческим организациям (в соответствии со Статьей 30 Федерального закона № 44-ФЗ)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Единые требования к участникам (в соответствии с пунктом 1 части 1 Статьи 31 Федерального закона № 44-</w:t>
            </w: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ФЗ) 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 соответствии со ст. 55.8. 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Градостроительного кодекса Российской Федерации участники закупки должны иметь выданное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саморегулируемой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организацией свидетельство о допуске к определенному виду работ или видам работ, которые оказывают влияние на безопасность объектов капитального строительства и включены в Перечень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утвержденный Приказом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Министерства регионального развития РФ от 30 декабря 2009 г. № 624. При этом в соответствии с 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ч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. 3.1. ст. 52 Градостроительного кодекса Российской Федерации обязательным условием является наличие в таком свидетельстве допуска к следующему виду работ: «33. 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подрядчиком): 33.3. Жилищно-гражданское строительство» 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2 Требование об отсутствии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(в соответствии с частью 1.1 Статьи 31 Федерального закона № 44-ФЗ) 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 к требованию отсутствует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1) Единое требование и перечень документов, которые должны быть представлены участниками закупки в соответствии с пунктом 1 части 1 статьи 31 Федерального закона № 44-ФЗ - Предусмотрены. В соответствии со ст. 55.8. 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Градостроительного кодекса Российской Федерации участники закупки должны иметь выданное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саморегулируемой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организацией свидетельство о допуске к определенному виду работ или видам работ, которые оказывают влияние на безопасность объектов капитального строительства и включены в Перечень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утвержденный Приказом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Министерства регионального развития РФ от 30 декабря 2009 г. № 624. При этом в соответствии с 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ч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. 3.1. ст. 52 Градостроительного кодекса Российской Федерации </w:t>
            </w: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обязательным условием является наличие в таком свидетельстве допуска к следующему виду работ: «33. 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подрядчиком): 33.3. Жилищно-гражданское строительство» 2) Дополнительные требования и перечень документов, которые должны быть представлены участниками закупки в соответствии с частью 2 статьи 31 Федерального закона № 44-ФЗ - НЕ предусмотрены при проведении настоящего аукциона. Участники закупки должны соответствовать единым требованиям к участникам закупок, установленным в соответствии с пунктами 3-5,7,9,10 части 1 статьи 31 Федерального закона № 44-ФЗ.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lastRenderedPageBreak/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48430.00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внесения денежных сре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дств в к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ачестве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Согласно Разделу 4 «Порядок предоставления обеспечения заявок на участие в электронном аукционе»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Платежные реквизиты для перечисления денежных сре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дств пр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 уклонении участника закупки от заключения контракта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расчётного счёта" 40302810203493000222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лицевого счёта" 05183022840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040349001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242150.00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предоставления обеспечения исполнения контракта, требования к обеспечению, информация о банковском сопровождении контракта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Согласно Разделу 5 «Срок и порядок предоставления обеспечения исполнения контракта»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Платежные реквизиты для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расчётного счёта" 40302810203493000222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лицевого счёта" 05183022840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040349001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Работы должны быть выполнены в соответствии с "Описанием объекта закупки" (Раздел 2 аукционной документации).</w:t>
            </w:r>
          </w:p>
        </w:tc>
      </w:tr>
      <w:tr w:rsidR="00B06C27" w:rsidRPr="00B06C27" w:rsidTr="00B06C27">
        <w:tc>
          <w:tcPr>
            <w:tcW w:w="0" w:type="auto"/>
            <w:gridSpan w:val="2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</w:t>
            </w:r>
            <w:proofErr w:type="gram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процентов</w:t>
            </w:r>
            <w:proofErr w:type="gram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lastRenderedPageBreak/>
              <w:t>Перечень прикрепленных документов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1 Документация </w:t>
            </w:r>
            <w:proofErr w:type="spellStart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исправл</w:t>
            </w:r>
            <w:proofErr w:type="spellEnd"/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 Проект (1)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Проект (2)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 Проект (3)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 Проект (4)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 Проект (5)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 Проект (6)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 Проект (7)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9 Проект (8)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 Проект (9)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 Проект (10)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12 Проект (11)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13 Проект (12)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14 Проект (13)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15 Проект (14)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16 Проект (15)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 Проект (16)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 Проект (17)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19 Проект (18)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 Проект (19)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21 Проект (20)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22 Проект (21)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23 Проект (22)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24 Проект (23)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25 Проект (24)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26 Проект (25)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27 Проект (26)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28 Проект (27)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29 Проект (28)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30 Проект (29)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31 Проект (30)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32 Проект (31)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33 Проект (32)</w:t>
            </w:r>
          </w:p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34 Проект (33)</w:t>
            </w:r>
          </w:p>
        </w:tc>
      </w:tr>
      <w:tr w:rsidR="00B06C27" w:rsidRPr="00B06C27" w:rsidTr="00B06C27"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Дата и время размещения изменения извещения (по местному времени организации, осуществляющей размещение)</w:t>
            </w:r>
          </w:p>
        </w:tc>
        <w:tc>
          <w:tcPr>
            <w:tcW w:w="0" w:type="auto"/>
            <w:vAlign w:val="center"/>
            <w:hideMark/>
          </w:tcPr>
          <w:p w:rsidR="00B06C27" w:rsidRPr="00B06C27" w:rsidRDefault="00B06C27" w:rsidP="00B06C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B06C27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08.08.2016 11:08</w:t>
            </w:r>
          </w:p>
        </w:tc>
      </w:tr>
    </w:tbl>
    <w:p w:rsidR="00DC4F9D" w:rsidRPr="003B3209" w:rsidRDefault="00DC4F9D" w:rsidP="00B06C27">
      <w:pPr>
        <w:spacing w:before="100" w:beforeAutospacing="1" w:after="100" w:afterAutospacing="1" w:line="240" w:lineRule="auto"/>
      </w:pPr>
    </w:p>
    <w:sectPr w:rsidR="00DC4F9D" w:rsidRPr="003B3209" w:rsidSect="00DC4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0DD"/>
    <w:rsid w:val="003B3209"/>
    <w:rsid w:val="00B06C27"/>
    <w:rsid w:val="00C11796"/>
    <w:rsid w:val="00DC4F9D"/>
    <w:rsid w:val="00FA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FA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8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9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3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82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31338">
          <w:marLeft w:val="0"/>
          <w:marRight w:val="0"/>
          <w:marTop w:val="198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8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7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0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31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6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6484">
          <w:marLeft w:val="0"/>
          <w:marRight w:val="0"/>
          <w:marTop w:val="154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9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7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9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97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1623</Words>
  <Characters>9253</Characters>
  <Application>Microsoft Office Word</Application>
  <DocSecurity>0</DocSecurity>
  <Lines>77</Lines>
  <Paragraphs>21</Paragraphs>
  <ScaleCrop>false</ScaleCrop>
  <Company>Microsoft</Company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Gos-Zakupki</dc:creator>
  <cp:lastModifiedBy>Gos-Zakupki</cp:lastModifiedBy>
  <cp:revision>2</cp:revision>
  <dcterms:created xsi:type="dcterms:W3CDTF">2017-01-12T11:23:00Z</dcterms:created>
  <dcterms:modified xsi:type="dcterms:W3CDTF">2017-01-12T11:23:00Z</dcterms:modified>
</cp:coreProperties>
</file>