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 xml:space="preserve">к Правилам благоустройства </w:t>
      </w: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5537">
        <w:rPr>
          <w:rFonts w:ascii="Times New Roman" w:hAnsi="Times New Roman" w:cs="Times New Roman"/>
          <w:sz w:val="28"/>
          <w:szCs w:val="28"/>
        </w:rPr>
        <w:t xml:space="preserve">территории </w:t>
      </w:r>
      <w:proofErr w:type="spellStart"/>
      <w:r w:rsidRPr="004E5537">
        <w:rPr>
          <w:rFonts w:ascii="Times New Roman" w:eastAsia="Times New Roman" w:hAnsi="Times New Roman" w:cs="Times New Roman"/>
          <w:sz w:val="28"/>
          <w:szCs w:val="28"/>
        </w:rPr>
        <w:t>Старомышастовского</w:t>
      </w:r>
      <w:proofErr w:type="spellEnd"/>
      <w:r w:rsidRPr="004E5537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4E5537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4E5537">
        <w:rPr>
          <w:rFonts w:ascii="Times New Roman" w:hAnsi="Times New Roman" w:cs="Times New Roman"/>
          <w:sz w:val="28"/>
          <w:szCs w:val="28"/>
        </w:rPr>
        <w:t>Динского</w:t>
      </w:r>
      <w:proofErr w:type="spellEnd"/>
      <w:r w:rsidRPr="004E5537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5537">
        <w:rPr>
          <w:rFonts w:ascii="Times New Roman" w:hAnsi="Times New Roman" w:cs="Times New Roman"/>
          <w:sz w:val="28"/>
          <w:szCs w:val="28"/>
        </w:rPr>
        <w:t>Виды покрытия транспортных и пешеходных коммуникаций</w:t>
      </w: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_Toc472352486"/>
      <w:r w:rsidRPr="004E5537">
        <w:rPr>
          <w:rFonts w:ascii="Times New Roman" w:hAnsi="Times New Roman" w:cs="Times New Roman"/>
          <w:sz w:val="28"/>
          <w:szCs w:val="28"/>
        </w:rPr>
        <w:t>Таблица 12. Покрытия транспортных коммуникаций</w:t>
      </w:r>
      <w:bookmarkEnd w:id="1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30"/>
        <w:gridCol w:w="3452"/>
        <w:gridCol w:w="2463"/>
      </w:tblGrid>
      <w:tr w:rsidR="003C69A2" w:rsidRPr="004E5537" w:rsidTr="007B52F4">
        <w:tc>
          <w:tcPr>
            <w:tcW w:w="351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комплексного благоустройства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улично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 – дорожной сети</w:t>
            </w:r>
          </w:p>
        </w:tc>
        <w:tc>
          <w:tcPr>
            <w:tcW w:w="354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Материалы верхнего слоя покрытия проезжей части</w:t>
            </w:r>
          </w:p>
        </w:tc>
        <w:tc>
          <w:tcPr>
            <w:tcW w:w="2517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Нормативный документ</w:t>
            </w:r>
          </w:p>
        </w:tc>
      </w:tr>
      <w:tr w:rsidR="003C69A2" w:rsidRPr="004E5537" w:rsidTr="007B52F4">
        <w:tc>
          <w:tcPr>
            <w:tcW w:w="351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Улицы и дороги: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поселковая дорога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главная улица</w:t>
            </w:r>
          </w:p>
        </w:tc>
        <w:tc>
          <w:tcPr>
            <w:tcW w:w="354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типов А и Б, 1 марки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  <w:tc>
          <w:tcPr>
            <w:tcW w:w="2517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</w:tc>
      </w:tr>
      <w:tr w:rsidR="003C69A2" w:rsidRPr="004E5537" w:rsidTr="007B52F4">
        <w:tc>
          <w:tcPr>
            <w:tcW w:w="351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Улицы в жилой застройке: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второстепенная (переулок), проезд</w:t>
            </w:r>
          </w:p>
        </w:tc>
        <w:tc>
          <w:tcPr>
            <w:tcW w:w="354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В, Г и Д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Б и В</w:t>
            </w:r>
          </w:p>
        </w:tc>
        <w:tc>
          <w:tcPr>
            <w:tcW w:w="2517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</w:tc>
      </w:tr>
      <w:tr w:rsidR="003C69A2" w:rsidRPr="004E5537" w:rsidTr="007B52F4">
        <w:tc>
          <w:tcPr>
            <w:tcW w:w="351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Площади: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представительские,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приобъектные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, общественно – транспортные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транспортных развязок</w:t>
            </w:r>
          </w:p>
        </w:tc>
        <w:tc>
          <w:tcPr>
            <w:tcW w:w="354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 типов Б и В. 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Пластбетон цветной. 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Асфальтобетон: 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типов А и Б;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щебнемастичный</w:t>
            </w:r>
            <w:proofErr w:type="spellEnd"/>
          </w:p>
        </w:tc>
        <w:tc>
          <w:tcPr>
            <w:tcW w:w="2517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ТУ 400-24-110-76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ТУ 5718-001-00011168-2000</w:t>
            </w:r>
          </w:p>
        </w:tc>
      </w:tr>
      <w:tr w:rsidR="003C69A2" w:rsidRPr="004E5537" w:rsidTr="007B52F4">
        <w:tc>
          <w:tcPr>
            <w:tcW w:w="3510" w:type="dxa"/>
            <w:vMerge w:val="restart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Искусственные сооружения: 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Мосты, эстакады, путепроводы, тоннели</w:t>
            </w:r>
          </w:p>
        </w:tc>
        <w:tc>
          <w:tcPr>
            <w:tcW w:w="354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тип Б;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щебнемастичный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517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ГОСТ 9128-97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ТУ 5718-001-00011168-2000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ТУ 400-24-158-89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3C69A2" w:rsidRPr="004E5537" w:rsidTr="007B52F4">
        <w:tc>
          <w:tcPr>
            <w:tcW w:w="3510" w:type="dxa"/>
            <w:vMerge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- литой типов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4E55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Смеси для шероховатых слоев износа</w:t>
            </w:r>
          </w:p>
        </w:tc>
        <w:tc>
          <w:tcPr>
            <w:tcW w:w="2517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ТУ 57-1841-02804042596-01</w:t>
            </w:r>
          </w:p>
        </w:tc>
      </w:tr>
    </w:tbl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2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472352487"/>
      <w:r w:rsidRPr="004E5537">
        <w:rPr>
          <w:rFonts w:ascii="Times New Roman" w:hAnsi="Times New Roman" w:cs="Times New Roman"/>
          <w:sz w:val="28"/>
          <w:szCs w:val="28"/>
        </w:rPr>
        <w:t>Таблица 13. Покрытия пешеходных коммуникаций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0"/>
        <w:gridCol w:w="1859"/>
        <w:gridCol w:w="1861"/>
        <w:gridCol w:w="1679"/>
        <w:gridCol w:w="1846"/>
      </w:tblGrid>
      <w:tr w:rsidR="003C69A2" w:rsidRPr="004E5537" w:rsidTr="007B52F4">
        <w:tc>
          <w:tcPr>
            <w:tcW w:w="2100" w:type="dxa"/>
            <w:vMerge w:val="restart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Объект комплексного благоустройства</w:t>
            </w:r>
          </w:p>
        </w:tc>
        <w:tc>
          <w:tcPr>
            <w:tcW w:w="7471" w:type="dxa"/>
            <w:gridSpan w:val="4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Материал покрытия:</w:t>
            </w:r>
          </w:p>
        </w:tc>
      </w:tr>
      <w:tr w:rsidR="003C69A2" w:rsidRPr="004E5537" w:rsidTr="007B52F4">
        <w:tc>
          <w:tcPr>
            <w:tcW w:w="2100" w:type="dxa"/>
            <w:vMerge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тротуара</w:t>
            </w:r>
          </w:p>
        </w:tc>
        <w:tc>
          <w:tcPr>
            <w:tcW w:w="189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пешеходной зоны</w:t>
            </w:r>
          </w:p>
        </w:tc>
        <w:tc>
          <w:tcPr>
            <w:tcW w:w="1808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дорожки на озелененной территории технической зоны</w:t>
            </w:r>
          </w:p>
        </w:tc>
        <w:tc>
          <w:tcPr>
            <w:tcW w:w="188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пандусов</w:t>
            </w:r>
          </w:p>
        </w:tc>
      </w:tr>
      <w:tr w:rsidR="003C69A2" w:rsidRPr="004E5537" w:rsidTr="007B52F4">
        <w:tc>
          <w:tcPr>
            <w:tcW w:w="210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Улицы местного значения: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в жилой застройке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в производственной и коммунально-складской зонах</w:t>
            </w:r>
          </w:p>
        </w:tc>
        <w:tc>
          <w:tcPr>
            <w:tcW w:w="1889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 Штучные элементы из искусственного или природного камня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Цементобетон</w:t>
            </w:r>
            <w:proofErr w:type="spellEnd"/>
          </w:p>
        </w:tc>
        <w:tc>
          <w:tcPr>
            <w:tcW w:w="189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В., Г и Д.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Цементобетон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69A2" w:rsidRPr="004E5537" w:rsidTr="007B52F4">
        <w:tc>
          <w:tcPr>
            <w:tcW w:w="210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Пешеходная улица</w:t>
            </w:r>
          </w:p>
        </w:tc>
        <w:tc>
          <w:tcPr>
            <w:tcW w:w="1889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Пластбетон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89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Пластбетон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цветной</w:t>
            </w:r>
          </w:p>
        </w:tc>
        <w:tc>
          <w:tcPr>
            <w:tcW w:w="1808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69A2" w:rsidRPr="004E5537" w:rsidTr="007B52F4">
        <w:tc>
          <w:tcPr>
            <w:tcW w:w="210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Площади: 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представи-тельские</w:t>
            </w:r>
            <w:proofErr w:type="spellEnd"/>
            <w:proofErr w:type="gram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приобъектные</w:t>
            </w:r>
            <w:proofErr w:type="spellEnd"/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, общественно – транспортные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транспортных развязок</w:t>
            </w:r>
          </w:p>
        </w:tc>
        <w:tc>
          <w:tcPr>
            <w:tcW w:w="1889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Пластбетон цветной.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</w:tc>
        <w:tc>
          <w:tcPr>
            <w:tcW w:w="189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Пластбетон цветной.</w:t>
            </w:r>
          </w:p>
        </w:tc>
        <w:tc>
          <w:tcPr>
            <w:tcW w:w="1808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69A2" w:rsidRPr="004E5537" w:rsidTr="007B52F4">
        <w:tc>
          <w:tcPr>
            <w:tcW w:w="210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Пешеходные переходы: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 наземные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подземные и надземные</w:t>
            </w:r>
          </w:p>
        </w:tc>
        <w:tc>
          <w:tcPr>
            <w:tcW w:w="1889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То же, что и на проезжей части или 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В, Г, Д. Штучные элементы из искусственного или природного камня.</w:t>
            </w:r>
          </w:p>
        </w:tc>
        <w:tc>
          <w:tcPr>
            <w:tcW w:w="1808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В, Г, Д.</w:t>
            </w:r>
          </w:p>
        </w:tc>
      </w:tr>
      <w:tr w:rsidR="003C69A2" w:rsidRPr="004E5537" w:rsidTr="007B52F4">
        <w:tc>
          <w:tcPr>
            <w:tcW w:w="210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Мосты, эстакады, путепроводы, тоннели</w:t>
            </w:r>
          </w:p>
        </w:tc>
        <w:tc>
          <w:tcPr>
            <w:tcW w:w="1889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Штучные элементы из искусственного или природного камня.</w:t>
            </w:r>
          </w:p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Асфальтобетон типов Г и Д.</w:t>
            </w:r>
          </w:p>
        </w:tc>
        <w:tc>
          <w:tcPr>
            <w:tcW w:w="1890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4" w:type="dxa"/>
          </w:tcPr>
          <w:p w:rsidR="003C69A2" w:rsidRPr="004E5537" w:rsidRDefault="003C69A2" w:rsidP="007B52F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5537">
              <w:rPr>
                <w:rFonts w:ascii="Times New Roman" w:hAnsi="Times New Roman" w:cs="Times New Roman"/>
                <w:sz w:val="24"/>
                <w:szCs w:val="24"/>
              </w:rPr>
              <w:t>То же</w:t>
            </w:r>
          </w:p>
        </w:tc>
      </w:tr>
    </w:tbl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20"/>
        </w:rPr>
      </w:pPr>
    </w:p>
    <w:p w:rsidR="009F3FD5" w:rsidRDefault="009F3FD5" w:rsidP="009F3F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Старомышастовского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сельского поселения,</w:t>
      </w:r>
    </w:p>
    <w:p w:rsidR="009F3FD5" w:rsidRPr="004E5537" w:rsidRDefault="009F3FD5" w:rsidP="009F3FD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  <w:r w:rsidRPr="000601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ТЭК и ЖКХ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Е.И.  Копий</w:t>
      </w: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C69A2" w:rsidRPr="004E5537" w:rsidRDefault="003C69A2" w:rsidP="003C69A2">
      <w:pPr>
        <w:autoSpaceDE w:val="0"/>
        <w:autoSpaceDN w:val="0"/>
        <w:adjustRightInd w:val="0"/>
        <w:spacing w:after="0" w:line="240" w:lineRule="auto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71ADF" w:rsidRDefault="00A71ADF"/>
    <w:sectPr w:rsidR="00A71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A4B"/>
    <w:rsid w:val="003C69A2"/>
    <w:rsid w:val="005420B0"/>
    <w:rsid w:val="009F3FD5"/>
    <w:rsid w:val="00A71ADF"/>
    <w:rsid w:val="00E0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59C78"/>
  <w15:chartTrackingRefBased/>
  <w15:docId w15:val="{FCAED53E-BF90-41F7-B82E-7229509A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9A2"/>
    <w:pPr>
      <w:spacing w:after="20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2375</Characters>
  <Application>Microsoft Office Word</Application>
  <DocSecurity>0</DocSecurity>
  <Lines>19</Lines>
  <Paragraphs>5</Paragraphs>
  <ScaleCrop>false</ScaleCrop>
  <Company>HP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SEMENYAKINA</dc:creator>
  <cp:keywords/>
  <dc:description/>
  <cp:lastModifiedBy>SEMENYAKINA</cp:lastModifiedBy>
  <cp:revision>4</cp:revision>
  <dcterms:created xsi:type="dcterms:W3CDTF">2023-06-15T06:22:00Z</dcterms:created>
  <dcterms:modified xsi:type="dcterms:W3CDTF">2023-07-28T08:27:00Z</dcterms:modified>
</cp:coreProperties>
</file>