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3B8" w:rsidRPr="004E5537" w:rsidRDefault="005733B8" w:rsidP="005733B8">
      <w:pPr>
        <w:autoSpaceDE w:val="0"/>
        <w:autoSpaceDN w:val="0"/>
        <w:adjustRightInd w:val="0"/>
        <w:spacing w:after="0" w:line="240" w:lineRule="auto"/>
        <w:jc w:val="center"/>
        <w:outlineLvl w:val="0"/>
        <w:rPr>
          <w:rFonts w:ascii="Times New Roman" w:hAnsi="Times New Roman" w:cs="Times New Roman"/>
          <w:sz w:val="28"/>
          <w:szCs w:val="28"/>
        </w:rPr>
      </w:pPr>
      <w:r>
        <w:t xml:space="preserve">                                                                                                                     </w:t>
      </w:r>
      <w:bookmarkStart w:id="0" w:name="_Toc472352467"/>
      <w:r w:rsidRPr="004E5537">
        <w:rPr>
          <w:rFonts w:ascii="Times New Roman" w:hAnsi="Times New Roman" w:cs="Times New Roman"/>
          <w:sz w:val="28"/>
          <w:szCs w:val="28"/>
        </w:rPr>
        <w:t>ПРИЛОЖЕНИЕ№ 1</w:t>
      </w:r>
      <w:bookmarkEnd w:id="0"/>
    </w:p>
    <w:p w:rsidR="005733B8" w:rsidRPr="004E5537" w:rsidRDefault="005733B8" w:rsidP="005733B8">
      <w:pPr>
        <w:autoSpaceDE w:val="0"/>
        <w:autoSpaceDN w:val="0"/>
        <w:adjustRightInd w:val="0"/>
        <w:spacing w:after="0" w:line="240" w:lineRule="auto"/>
        <w:ind w:left="5387"/>
        <w:jc w:val="center"/>
        <w:outlineLvl w:val="0"/>
        <w:rPr>
          <w:rFonts w:ascii="Times New Roman" w:hAnsi="Times New Roman" w:cs="Times New Roman"/>
          <w:sz w:val="28"/>
          <w:szCs w:val="28"/>
        </w:rPr>
      </w:pPr>
      <w:r w:rsidRPr="004E5537">
        <w:rPr>
          <w:rFonts w:ascii="Times New Roman" w:hAnsi="Times New Roman" w:cs="Times New Roman"/>
          <w:sz w:val="28"/>
          <w:szCs w:val="28"/>
        </w:rPr>
        <w:t xml:space="preserve">к Правилам благоустройства </w:t>
      </w:r>
    </w:p>
    <w:p w:rsidR="005733B8" w:rsidRPr="004E5537" w:rsidRDefault="005733B8" w:rsidP="005733B8">
      <w:pPr>
        <w:autoSpaceDE w:val="0"/>
        <w:autoSpaceDN w:val="0"/>
        <w:adjustRightInd w:val="0"/>
        <w:spacing w:after="0" w:line="240" w:lineRule="auto"/>
        <w:ind w:left="5387"/>
        <w:jc w:val="center"/>
        <w:outlineLvl w:val="0"/>
        <w:rPr>
          <w:rFonts w:ascii="Times New Roman" w:hAnsi="Times New Roman" w:cs="Times New Roman"/>
          <w:sz w:val="28"/>
          <w:szCs w:val="28"/>
        </w:rPr>
      </w:pPr>
      <w:r w:rsidRPr="004E5537">
        <w:rPr>
          <w:rFonts w:ascii="Times New Roman" w:hAnsi="Times New Roman" w:cs="Times New Roman"/>
          <w:sz w:val="28"/>
          <w:szCs w:val="28"/>
        </w:rPr>
        <w:t xml:space="preserve">территории </w:t>
      </w:r>
      <w:bookmarkStart w:id="1" w:name="_GoBack"/>
      <w:bookmarkEnd w:id="1"/>
      <w:proofErr w:type="spellStart"/>
      <w:r w:rsidRPr="004E5537">
        <w:rPr>
          <w:rFonts w:ascii="Times New Roman" w:eastAsia="Times New Roman" w:hAnsi="Times New Roman" w:cs="Times New Roman"/>
          <w:sz w:val="28"/>
          <w:szCs w:val="28"/>
        </w:rPr>
        <w:t>Старомышастовского</w:t>
      </w:r>
      <w:proofErr w:type="spellEnd"/>
      <w:r w:rsidRPr="004E5537">
        <w:rPr>
          <w:rFonts w:ascii="Times New Roman" w:eastAsia="Times New Roman" w:hAnsi="Times New Roman" w:cs="Times New Roman"/>
          <w:sz w:val="28"/>
          <w:szCs w:val="28"/>
        </w:rPr>
        <w:t xml:space="preserve"> сельского</w:t>
      </w:r>
      <w:r w:rsidRPr="004E5537">
        <w:rPr>
          <w:rFonts w:ascii="Times New Roman" w:hAnsi="Times New Roman" w:cs="Times New Roman"/>
          <w:sz w:val="28"/>
          <w:szCs w:val="28"/>
        </w:rPr>
        <w:t xml:space="preserve"> поселения </w:t>
      </w:r>
      <w:proofErr w:type="spellStart"/>
      <w:r w:rsidRPr="004E5537">
        <w:rPr>
          <w:rFonts w:ascii="Times New Roman" w:hAnsi="Times New Roman" w:cs="Times New Roman"/>
          <w:sz w:val="28"/>
          <w:szCs w:val="28"/>
        </w:rPr>
        <w:t>Динского</w:t>
      </w:r>
      <w:proofErr w:type="spellEnd"/>
      <w:r w:rsidRPr="004E5537">
        <w:rPr>
          <w:rFonts w:ascii="Times New Roman" w:hAnsi="Times New Roman" w:cs="Times New Roman"/>
          <w:sz w:val="28"/>
          <w:szCs w:val="28"/>
        </w:rPr>
        <w:t xml:space="preserve"> района </w:t>
      </w:r>
    </w:p>
    <w:p w:rsidR="005733B8" w:rsidRPr="004E5537" w:rsidRDefault="005733B8" w:rsidP="005733B8">
      <w:pPr>
        <w:autoSpaceDE w:val="0"/>
        <w:autoSpaceDN w:val="0"/>
        <w:adjustRightInd w:val="0"/>
        <w:spacing w:after="0" w:line="240" w:lineRule="auto"/>
        <w:jc w:val="right"/>
        <w:outlineLvl w:val="0"/>
        <w:rPr>
          <w:rFonts w:ascii="Times New Roman" w:hAnsi="Times New Roman" w:cs="Times New Roman"/>
          <w:sz w:val="28"/>
          <w:szCs w:val="28"/>
        </w:rPr>
      </w:pPr>
    </w:p>
    <w:p w:rsidR="005733B8" w:rsidRPr="004E5537" w:rsidRDefault="005733B8" w:rsidP="005733B8">
      <w:pPr>
        <w:autoSpaceDE w:val="0"/>
        <w:autoSpaceDN w:val="0"/>
        <w:adjustRightInd w:val="0"/>
        <w:spacing w:after="0" w:line="240" w:lineRule="auto"/>
        <w:jc w:val="center"/>
        <w:outlineLvl w:val="0"/>
        <w:rPr>
          <w:rFonts w:ascii="Times New Roman" w:hAnsi="Times New Roman" w:cs="Times New Roman"/>
          <w:sz w:val="28"/>
          <w:szCs w:val="24"/>
        </w:rPr>
      </w:pPr>
      <w:bookmarkStart w:id="2" w:name="_Toc472352469"/>
      <w:r w:rsidRPr="004E5537">
        <w:rPr>
          <w:rFonts w:ascii="Times New Roman" w:hAnsi="Times New Roman" w:cs="Times New Roman"/>
          <w:sz w:val="28"/>
          <w:szCs w:val="24"/>
        </w:rPr>
        <w:t>Рекомендуемые параметры</w:t>
      </w:r>
      <w:bookmarkEnd w:id="2"/>
    </w:p>
    <w:p w:rsidR="005733B8" w:rsidRPr="004E5537" w:rsidRDefault="005733B8" w:rsidP="005733B8">
      <w:pPr>
        <w:autoSpaceDE w:val="0"/>
        <w:autoSpaceDN w:val="0"/>
        <w:adjustRightInd w:val="0"/>
        <w:spacing w:after="0" w:line="240" w:lineRule="auto"/>
        <w:jc w:val="center"/>
        <w:outlineLvl w:val="0"/>
        <w:rPr>
          <w:rFonts w:ascii="Times New Roman" w:hAnsi="Times New Roman" w:cs="Times New Roman"/>
          <w:sz w:val="28"/>
          <w:szCs w:val="28"/>
        </w:rPr>
      </w:pPr>
    </w:p>
    <w:p w:rsidR="005733B8" w:rsidRPr="004E5537" w:rsidRDefault="005733B8" w:rsidP="005733B8">
      <w:pPr>
        <w:autoSpaceDE w:val="0"/>
        <w:autoSpaceDN w:val="0"/>
        <w:adjustRightInd w:val="0"/>
        <w:spacing w:after="0" w:line="240" w:lineRule="auto"/>
        <w:outlineLvl w:val="0"/>
        <w:rPr>
          <w:rFonts w:ascii="Times New Roman" w:hAnsi="Times New Roman" w:cs="Times New Roman"/>
          <w:sz w:val="28"/>
          <w:szCs w:val="28"/>
        </w:rPr>
      </w:pPr>
      <w:bookmarkStart w:id="3" w:name="_Toc472352470"/>
      <w:r w:rsidRPr="004E5537">
        <w:rPr>
          <w:rFonts w:ascii="Times New Roman" w:hAnsi="Times New Roman" w:cs="Times New Roman"/>
          <w:sz w:val="28"/>
          <w:szCs w:val="28"/>
        </w:rPr>
        <w:t>Таблица 1. Зависимость уклона пандуса от высоты подъема</w:t>
      </w:r>
      <w:bookmarkEnd w:id="3"/>
    </w:p>
    <w:p w:rsidR="005733B8" w:rsidRPr="004E5537" w:rsidRDefault="005733B8" w:rsidP="005733B8">
      <w:pPr>
        <w:autoSpaceDE w:val="0"/>
        <w:autoSpaceDN w:val="0"/>
        <w:adjustRightInd w:val="0"/>
        <w:spacing w:after="0" w:line="240" w:lineRule="auto"/>
        <w:jc w:val="center"/>
        <w:rPr>
          <w:rFonts w:ascii="Times New Roman" w:hAnsi="Times New Roman" w:cs="Times New Roman"/>
          <w:sz w:val="28"/>
          <w:szCs w:val="28"/>
        </w:rPr>
      </w:pPr>
    </w:p>
    <w:p w:rsidR="005733B8" w:rsidRPr="004E5537" w:rsidRDefault="005733B8" w:rsidP="005733B8">
      <w:pPr>
        <w:autoSpaceDE w:val="0"/>
        <w:autoSpaceDN w:val="0"/>
        <w:adjustRightInd w:val="0"/>
        <w:spacing w:after="0" w:line="240" w:lineRule="auto"/>
        <w:jc w:val="right"/>
        <w:rPr>
          <w:rFonts w:ascii="Times New Roman" w:hAnsi="Times New Roman" w:cs="Times New Roman"/>
          <w:sz w:val="28"/>
          <w:szCs w:val="28"/>
        </w:rPr>
      </w:pPr>
      <w:r w:rsidRPr="004E5537">
        <w:rPr>
          <w:rFonts w:ascii="Times New Roman" w:hAnsi="Times New Roman" w:cs="Times New Roman"/>
          <w:sz w:val="28"/>
          <w:szCs w:val="28"/>
        </w:rPr>
        <w:t>В миллиметрах</w:t>
      </w:r>
    </w:p>
    <w:tbl>
      <w:tblPr>
        <w:tblW w:w="9565" w:type="dxa"/>
        <w:tblInd w:w="-5" w:type="dxa"/>
        <w:tblLayout w:type="fixed"/>
        <w:tblCellMar>
          <w:top w:w="102" w:type="dxa"/>
          <w:left w:w="62" w:type="dxa"/>
          <w:bottom w:w="102" w:type="dxa"/>
          <w:right w:w="62" w:type="dxa"/>
        </w:tblCellMar>
        <w:tblLook w:val="0000" w:firstRow="0" w:lastRow="0" w:firstColumn="0" w:lastColumn="0" w:noHBand="0" w:noVBand="0"/>
      </w:tblPr>
      <w:tblGrid>
        <w:gridCol w:w="5062"/>
        <w:gridCol w:w="4503"/>
      </w:tblGrid>
      <w:tr w:rsidR="005733B8" w:rsidRPr="004E5537" w:rsidTr="007B52F4">
        <w:trPr>
          <w:trHeight w:val="295"/>
        </w:trPr>
        <w:tc>
          <w:tcPr>
            <w:tcW w:w="5062"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Уклон пандуса (соотношение)</w:t>
            </w:r>
          </w:p>
        </w:tc>
        <w:tc>
          <w:tcPr>
            <w:tcW w:w="4503"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Высота подъема</w:t>
            </w:r>
          </w:p>
        </w:tc>
      </w:tr>
      <w:tr w:rsidR="005733B8" w:rsidRPr="004E5537" w:rsidTr="007B52F4">
        <w:trPr>
          <w:trHeight w:val="281"/>
        </w:trPr>
        <w:tc>
          <w:tcPr>
            <w:tcW w:w="5062"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От 1:8 до 1:10</w:t>
            </w:r>
          </w:p>
        </w:tc>
        <w:tc>
          <w:tcPr>
            <w:tcW w:w="4503"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75</w:t>
            </w:r>
          </w:p>
        </w:tc>
      </w:tr>
      <w:tr w:rsidR="005733B8" w:rsidRPr="004E5537" w:rsidTr="007B52F4">
        <w:trPr>
          <w:trHeight w:val="295"/>
        </w:trPr>
        <w:tc>
          <w:tcPr>
            <w:tcW w:w="5062"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От 1:10,1 до 1:12</w:t>
            </w:r>
          </w:p>
        </w:tc>
        <w:tc>
          <w:tcPr>
            <w:tcW w:w="4503"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150</w:t>
            </w:r>
          </w:p>
        </w:tc>
      </w:tr>
      <w:tr w:rsidR="005733B8" w:rsidRPr="004E5537" w:rsidTr="007B52F4">
        <w:trPr>
          <w:trHeight w:val="295"/>
        </w:trPr>
        <w:tc>
          <w:tcPr>
            <w:tcW w:w="5062"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От 1:12,1 до 1:15</w:t>
            </w:r>
          </w:p>
        </w:tc>
        <w:tc>
          <w:tcPr>
            <w:tcW w:w="4503"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600</w:t>
            </w:r>
          </w:p>
        </w:tc>
      </w:tr>
      <w:tr w:rsidR="005733B8" w:rsidRPr="004E5537" w:rsidTr="007B52F4">
        <w:trPr>
          <w:trHeight w:val="281"/>
        </w:trPr>
        <w:tc>
          <w:tcPr>
            <w:tcW w:w="5062"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От 1:15,1 до 1:20</w:t>
            </w:r>
          </w:p>
        </w:tc>
        <w:tc>
          <w:tcPr>
            <w:tcW w:w="4503"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760</w:t>
            </w:r>
          </w:p>
        </w:tc>
      </w:tr>
    </w:tbl>
    <w:p w:rsidR="005733B8" w:rsidRPr="004E5537" w:rsidRDefault="005733B8" w:rsidP="005733B8">
      <w:pPr>
        <w:spacing w:after="0" w:line="240" w:lineRule="auto"/>
      </w:pPr>
    </w:p>
    <w:p w:rsidR="005733B8" w:rsidRPr="004E5537" w:rsidRDefault="005733B8" w:rsidP="005733B8">
      <w:pPr>
        <w:autoSpaceDE w:val="0"/>
        <w:autoSpaceDN w:val="0"/>
        <w:adjustRightInd w:val="0"/>
        <w:spacing w:after="0" w:line="240" w:lineRule="auto"/>
        <w:outlineLvl w:val="0"/>
        <w:rPr>
          <w:rFonts w:ascii="Times New Roman" w:hAnsi="Times New Roman" w:cs="Times New Roman"/>
          <w:sz w:val="28"/>
          <w:szCs w:val="28"/>
        </w:rPr>
      </w:pPr>
      <w:bookmarkStart w:id="4" w:name="_Toc472352471"/>
      <w:r w:rsidRPr="004E5537">
        <w:rPr>
          <w:rFonts w:ascii="Times New Roman" w:hAnsi="Times New Roman" w:cs="Times New Roman"/>
          <w:sz w:val="28"/>
          <w:szCs w:val="28"/>
        </w:rPr>
        <w:t>Таблица 2. Минимальные расстояния безопасности</w:t>
      </w:r>
      <w:bookmarkEnd w:id="4"/>
      <w:r w:rsidRPr="004E5537">
        <w:rPr>
          <w:rFonts w:ascii="Times New Roman" w:hAnsi="Times New Roman" w:cs="Times New Roman"/>
          <w:sz w:val="28"/>
          <w:szCs w:val="28"/>
        </w:rPr>
        <w:t xml:space="preserve"> при размещении игрового оборудования</w:t>
      </w:r>
    </w:p>
    <w:tbl>
      <w:tblPr>
        <w:tblW w:w="9565" w:type="dxa"/>
        <w:tblInd w:w="-5" w:type="dxa"/>
        <w:tblLayout w:type="fixed"/>
        <w:tblCellMar>
          <w:top w:w="102" w:type="dxa"/>
          <w:left w:w="62" w:type="dxa"/>
          <w:bottom w:w="102" w:type="dxa"/>
          <w:right w:w="62" w:type="dxa"/>
        </w:tblCellMar>
        <w:tblLook w:val="0000" w:firstRow="0" w:lastRow="0" w:firstColumn="0" w:lastColumn="0" w:noHBand="0" w:noVBand="0"/>
      </w:tblPr>
      <w:tblGrid>
        <w:gridCol w:w="2475"/>
        <w:gridCol w:w="7090"/>
      </w:tblGrid>
      <w:tr w:rsidR="005733B8" w:rsidRPr="004E5537" w:rsidTr="007B52F4">
        <w:tc>
          <w:tcPr>
            <w:tcW w:w="247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Игровое оборудование</w:t>
            </w:r>
          </w:p>
        </w:tc>
        <w:tc>
          <w:tcPr>
            <w:tcW w:w="709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Минимальные расстояния</w:t>
            </w:r>
          </w:p>
        </w:tc>
      </w:tr>
      <w:tr w:rsidR="005733B8" w:rsidRPr="004E5537" w:rsidTr="007B52F4">
        <w:tc>
          <w:tcPr>
            <w:tcW w:w="247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Качели</w:t>
            </w:r>
          </w:p>
        </w:tc>
        <w:tc>
          <w:tcPr>
            <w:tcW w:w="709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не менее 1,5 м в стороны от боковых конструкций и не менее 2,0 м вперед (назад) от крайних точек качели в состоянии наклона</w:t>
            </w:r>
          </w:p>
        </w:tc>
      </w:tr>
      <w:tr w:rsidR="005733B8" w:rsidRPr="004E5537" w:rsidTr="007B52F4">
        <w:tc>
          <w:tcPr>
            <w:tcW w:w="247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Качалки</w:t>
            </w:r>
          </w:p>
        </w:tc>
        <w:tc>
          <w:tcPr>
            <w:tcW w:w="709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не менее 1,0 м в стороны от боковых конструкций и не менее 1,5 м вперед от крайних точек качалки в состоянии наклона</w:t>
            </w:r>
          </w:p>
        </w:tc>
      </w:tr>
      <w:tr w:rsidR="005733B8" w:rsidRPr="004E5537" w:rsidTr="007B52F4">
        <w:tc>
          <w:tcPr>
            <w:tcW w:w="247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Карусели</w:t>
            </w:r>
          </w:p>
        </w:tc>
        <w:tc>
          <w:tcPr>
            <w:tcW w:w="709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не менее 2 м в стороны от боковых конструкций и не менее 3 м вверх от нижней вращающейся поверхности карусели</w:t>
            </w:r>
          </w:p>
        </w:tc>
      </w:tr>
      <w:tr w:rsidR="005733B8" w:rsidRPr="004E5537" w:rsidTr="007B52F4">
        <w:tc>
          <w:tcPr>
            <w:tcW w:w="247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Горки</w:t>
            </w:r>
          </w:p>
        </w:tc>
        <w:tc>
          <w:tcPr>
            <w:tcW w:w="709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не менее 1 м от боковых сторон и 2 м вперед от нижнего края ската горки</w:t>
            </w:r>
          </w:p>
        </w:tc>
      </w:tr>
    </w:tbl>
    <w:p w:rsidR="005733B8" w:rsidRPr="004E5537" w:rsidRDefault="005733B8" w:rsidP="005733B8">
      <w:pPr>
        <w:autoSpaceDE w:val="0"/>
        <w:autoSpaceDN w:val="0"/>
        <w:adjustRightInd w:val="0"/>
        <w:spacing w:after="0" w:line="240" w:lineRule="auto"/>
        <w:jc w:val="center"/>
        <w:outlineLvl w:val="0"/>
        <w:rPr>
          <w:rFonts w:ascii="Times New Roman" w:hAnsi="Times New Roman" w:cs="Times New Roman"/>
          <w:sz w:val="28"/>
          <w:szCs w:val="28"/>
        </w:rPr>
      </w:pPr>
    </w:p>
    <w:p w:rsidR="005733B8" w:rsidRPr="004E5537" w:rsidRDefault="005733B8" w:rsidP="005733B8">
      <w:pPr>
        <w:autoSpaceDE w:val="0"/>
        <w:autoSpaceDN w:val="0"/>
        <w:adjustRightInd w:val="0"/>
        <w:spacing w:after="0" w:line="240" w:lineRule="auto"/>
        <w:outlineLvl w:val="0"/>
        <w:rPr>
          <w:rFonts w:ascii="Times New Roman" w:hAnsi="Times New Roman" w:cs="Times New Roman"/>
          <w:sz w:val="28"/>
          <w:szCs w:val="28"/>
        </w:rPr>
      </w:pPr>
      <w:bookmarkStart w:id="5" w:name="_Toc472352472"/>
      <w:r w:rsidRPr="004E5537">
        <w:rPr>
          <w:rFonts w:ascii="Times New Roman" w:hAnsi="Times New Roman" w:cs="Times New Roman"/>
          <w:sz w:val="28"/>
          <w:szCs w:val="28"/>
        </w:rPr>
        <w:t>Таблица 3. Требования к игровому оборудованию</w:t>
      </w:r>
      <w:bookmarkEnd w:id="5"/>
    </w:p>
    <w:tbl>
      <w:tblPr>
        <w:tblW w:w="9565" w:type="dxa"/>
        <w:tblInd w:w="-5" w:type="dxa"/>
        <w:tblLayout w:type="fixed"/>
        <w:tblCellMar>
          <w:top w:w="102" w:type="dxa"/>
          <w:left w:w="62" w:type="dxa"/>
          <w:bottom w:w="102" w:type="dxa"/>
          <w:right w:w="62" w:type="dxa"/>
        </w:tblCellMar>
        <w:tblLook w:val="0000" w:firstRow="0" w:lastRow="0" w:firstColumn="0" w:lastColumn="0" w:noHBand="0" w:noVBand="0"/>
      </w:tblPr>
      <w:tblGrid>
        <w:gridCol w:w="2477"/>
        <w:gridCol w:w="7088"/>
      </w:tblGrid>
      <w:tr w:rsidR="005733B8" w:rsidRPr="004E5537" w:rsidTr="007B52F4">
        <w:tc>
          <w:tcPr>
            <w:tcW w:w="2477"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Игровое оборудование</w:t>
            </w:r>
          </w:p>
        </w:tc>
        <w:tc>
          <w:tcPr>
            <w:tcW w:w="7088"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Требования</w:t>
            </w:r>
          </w:p>
        </w:tc>
      </w:tr>
      <w:tr w:rsidR="005733B8" w:rsidRPr="004E5537" w:rsidTr="007B52F4">
        <w:tc>
          <w:tcPr>
            <w:tcW w:w="2477"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Качели</w:t>
            </w:r>
          </w:p>
        </w:tc>
        <w:tc>
          <w:tcPr>
            <w:tcW w:w="7088"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 xml:space="preserve">Высота от уровня земли до сиденья качелей в состоянии покоя должна быть не менее 350 мм и не более 635 мм. </w:t>
            </w:r>
            <w:r w:rsidRPr="004E5537">
              <w:rPr>
                <w:rFonts w:ascii="Times New Roman" w:hAnsi="Times New Roman" w:cs="Times New Roman"/>
                <w:sz w:val="28"/>
                <w:szCs w:val="28"/>
              </w:rPr>
              <w:lastRenderedPageBreak/>
              <w:t>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5733B8" w:rsidRPr="004E5537" w:rsidTr="007B52F4">
        <w:tc>
          <w:tcPr>
            <w:tcW w:w="2477"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lastRenderedPageBreak/>
              <w:t>Качалки</w:t>
            </w:r>
          </w:p>
        </w:tc>
        <w:tc>
          <w:tcPr>
            <w:tcW w:w="7088"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5733B8" w:rsidRPr="004E5537" w:rsidTr="007B52F4">
        <w:tc>
          <w:tcPr>
            <w:tcW w:w="2477"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Карусели</w:t>
            </w:r>
          </w:p>
        </w:tc>
        <w:tc>
          <w:tcPr>
            <w:tcW w:w="7088"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5733B8" w:rsidRPr="004E5537" w:rsidTr="007B52F4">
        <w:tc>
          <w:tcPr>
            <w:tcW w:w="2477"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Горки</w:t>
            </w:r>
          </w:p>
        </w:tc>
        <w:tc>
          <w:tcPr>
            <w:tcW w:w="7088"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5733B8" w:rsidRPr="004E5537" w:rsidRDefault="005733B8" w:rsidP="005733B8">
      <w:pPr>
        <w:autoSpaceDE w:val="0"/>
        <w:autoSpaceDN w:val="0"/>
        <w:adjustRightInd w:val="0"/>
        <w:spacing w:after="0" w:line="240" w:lineRule="auto"/>
        <w:jc w:val="right"/>
        <w:outlineLvl w:val="0"/>
        <w:rPr>
          <w:rFonts w:ascii="Times New Roman" w:hAnsi="Times New Roman" w:cs="Times New Roman"/>
          <w:sz w:val="28"/>
          <w:szCs w:val="28"/>
        </w:rPr>
      </w:pPr>
    </w:p>
    <w:p w:rsidR="005733B8" w:rsidRPr="004E5537" w:rsidRDefault="005733B8" w:rsidP="005733B8">
      <w:pPr>
        <w:autoSpaceDE w:val="0"/>
        <w:autoSpaceDN w:val="0"/>
        <w:adjustRightInd w:val="0"/>
        <w:spacing w:after="0" w:line="240" w:lineRule="auto"/>
        <w:jc w:val="both"/>
        <w:outlineLvl w:val="0"/>
        <w:rPr>
          <w:rFonts w:ascii="Times New Roman" w:hAnsi="Times New Roman" w:cs="Times New Roman"/>
          <w:sz w:val="28"/>
          <w:szCs w:val="28"/>
        </w:rPr>
      </w:pPr>
      <w:bookmarkStart w:id="6" w:name="_Toc472352473"/>
      <w:r w:rsidRPr="004E5537">
        <w:rPr>
          <w:rFonts w:ascii="Times New Roman" w:hAnsi="Times New Roman" w:cs="Times New Roman"/>
          <w:sz w:val="28"/>
          <w:szCs w:val="28"/>
        </w:rPr>
        <w:t>Таблица 4. Комплексное благоустройство территории</w:t>
      </w:r>
      <w:bookmarkEnd w:id="6"/>
      <w:r w:rsidRPr="004E5537">
        <w:rPr>
          <w:rFonts w:ascii="Times New Roman" w:hAnsi="Times New Roman" w:cs="Times New Roman"/>
          <w:sz w:val="28"/>
          <w:szCs w:val="28"/>
        </w:rPr>
        <w:t xml:space="preserve"> в зависимости от рекреационной нагрузки</w:t>
      </w:r>
    </w:p>
    <w:tbl>
      <w:tblPr>
        <w:tblW w:w="9565" w:type="dxa"/>
        <w:tblInd w:w="-5" w:type="dxa"/>
        <w:tblLayout w:type="fixed"/>
        <w:tblCellMar>
          <w:top w:w="102" w:type="dxa"/>
          <w:left w:w="62" w:type="dxa"/>
          <w:bottom w:w="102" w:type="dxa"/>
          <w:right w:w="62" w:type="dxa"/>
        </w:tblCellMar>
        <w:tblLook w:val="0000" w:firstRow="0" w:lastRow="0" w:firstColumn="0" w:lastColumn="0" w:noHBand="0" w:noVBand="0"/>
      </w:tblPr>
      <w:tblGrid>
        <w:gridCol w:w="1650"/>
        <w:gridCol w:w="2245"/>
        <w:gridCol w:w="2835"/>
        <w:gridCol w:w="2835"/>
      </w:tblGrid>
      <w:tr w:rsidR="005733B8" w:rsidRPr="004E5537" w:rsidTr="007B52F4">
        <w:tc>
          <w:tcPr>
            <w:tcW w:w="16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lastRenderedPageBreak/>
              <w:t>Рекреационная нагрузка, чел./га</w:t>
            </w:r>
          </w:p>
        </w:tc>
        <w:tc>
          <w:tcPr>
            <w:tcW w:w="5080" w:type="dxa"/>
            <w:gridSpan w:val="2"/>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Режим пользования территорией посетителями</w:t>
            </w:r>
          </w:p>
        </w:tc>
        <w:tc>
          <w:tcPr>
            <w:tcW w:w="283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Мероприятия благоустройства и озеленения</w:t>
            </w:r>
          </w:p>
        </w:tc>
      </w:tr>
      <w:tr w:rsidR="005733B8" w:rsidRPr="004E5537" w:rsidTr="007B52F4">
        <w:tc>
          <w:tcPr>
            <w:tcW w:w="16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До 5</w:t>
            </w:r>
          </w:p>
        </w:tc>
        <w:tc>
          <w:tcPr>
            <w:tcW w:w="224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свободный</w:t>
            </w:r>
          </w:p>
        </w:tc>
        <w:tc>
          <w:tcPr>
            <w:tcW w:w="283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пользование всей территорией</w:t>
            </w:r>
          </w:p>
        </w:tc>
        <w:tc>
          <w:tcPr>
            <w:tcW w:w="283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p>
        </w:tc>
      </w:tr>
      <w:tr w:rsidR="005733B8" w:rsidRPr="004E5537" w:rsidTr="007B52F4">
        <w:tc>
          <w:tcPr>
            <w:tcW w:w="16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5 - 25</w:t>
            </w:r>
          </w:p>
        </w:tc>
        <w:tc>
          <w:tcPr>
            <w:tcW w:w="2245" w:type="dxa"/>
            <w:vMerge w:val="restart"/>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proofErr w:type="spellStart"/>
            <w:r w:rsidRPr="004E5537">
              <w:rPr>
                <w:rFonts w:ascii="Times New Roman" w:hAnsi="Times New Roman" w:cs="Times New Roman"/>
                <w:sz w:val="28"/>
                <w:szCs w:val="28"/>
              </w:rPr>
              <w:t>Среднерегулируемый</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Движение преимущественно по дорожно-</w:t>
            </w:r>
            <w:proofErr w:type="spellStart"/>
            <w:r w:rsidRPr="004E5537">
              <w:rPr>
                <w:rFonts w:ascii="Times New Roman" w:hAnsi="Times New Roman" w:cs="Times New Roman"/>
                <w:sz w:val="28"/>
                <w:szCs w:val="28"/>
              </w:rPr>
              <w:t>тропиночной</w:t>
            </w:r>
            <w:proofErr w:type="spellEnd"/>
            <w:r w:rsidRPr="004E5537">
              <w:rPr>
                <w:rFonts w:ascii="Times New Roman" w:hAnsi="Times New Roman" w:cs="Times New Roman"/>
                <w:sz w:val="28"/>
                <w:szCs w:val="28"/>
              </w:rPr>
              <w:t xml:space="preserve"> сети. Возможно пользование полянами и лужайками при условии специального систематического ухода за ними</w:t>
            </w:r>
          </w:p>
        </w:tc>
        <w:tc>
          <w:tcPr>
            <w:tcW w:w="283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Организация дорожно-</w:t>
            </w:r>
            <w:proofErr w:type="spellStart"/>
            <w:r w:rsidRPr="004E5537">
              <w:rPr>
                <w:rFonts w:ascii="Times New Roman" w:hAnsi="Times New Roman" w:cs="Times New Roman"/>
                <w:sz w:val="28"/>
                <w:szCs w:val="28"/>
              </w:rPr>
              <w:t>тропиночной</w:t>
            </w:r>
            <w:proofErr w:type="spellEnd"/>
            <w:r w:rsidRPr="004E5537">
              <w:rPr>
                <w:rFonts w:ascii="Times New Roman" w:hAnsi="Times New Roman" w:cs="Times New Roman"/>
                <w:sz w:val="28"/>
                <w:szCs w:val="28"/>
              </w:rPr>
              <w:t xml:space="preserve"> сети плотностью 5 - 8 %, прокладка экологических троп</w:t>
            </w:r>
          </w:p>
        </w:tc>
      </w:tr>
      <w:tr w:rsidR="005733B8" w:rsidRPr="004E5537" w:rsidTr="007B52F4">
        <w:tc>
          <w:tcPr>
            <w:tcW w:w="16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26 - 50</w:t>
            </w:r>
          </w:p>
        </w:tc>
        <w:tc>
          <w:tcPr>
            <w:tcW w:w="2245" w:type="dxa"/>
            <w:vMerge/>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Организация дорожно-</w:t>
            </w:r>
            <w:proofErr w:type="spellStart"/>
            <w:r w:rsidRPr="004E5537">
              <w:rPr>
                <w:rFonts w:ascii="Times New Roman" w:hAnsi="Times New Roman" w:cs="Times New Roman"/>
                <w:sz w:val="28"/>
                <w:szCs w:val="28"/>
              </w:rPr>
              <w:t>тропиночной</w:t>
            </w:r>
            <w:proofErr w:type="spellEnd"/>
            <w:r w:rsidRPr="004E5537">
              <w:rPr>
                <w:rFonts w:ascii="Times New Roman" w:hAnsi="Times New Roman" w:cs="Times New Roman"/>
                <w:sz w:val="28"/>
                <w:szCs w:val="28"/>
              </w:rPr>
              <w:t xml:space="preserve"> сети плотностью 12 - 15%, прокладка экологических троп, создание на опушках полян буферных и почвозащитных посадок, применение устойчивых к </w:t>
            </w:r>
            <w:proofErr w:type="spellStart"/>
            <w:r w:rsidRPr="004E5537">
              <w:rPr>
                <w:rFonts w:ascii="Times New Roman" w:hAnsi="Times New Roman" w:cs="Times New Roman"/>
                <w:sz w:val="28"/>
                <w:szCs w:val="28"/>
              </w:rPr>
              <w:t>вытаптыванию</w:t>
            </w:r>
            <w:proofErr w:type="spellEnd"/>
            <w:r w:rsidRPr="004E5537">
              <w:rPr>
                <w:rFonts w:ascii="Times New Roman" w:hAnsi="Times New Roman" w:cs="Times New Roman"/>
                <w:sz w:val="28"/>
                <w:szCs w:val="28"/>
              </w:rPr>
              <w:t xml:space="preserve">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5733B8" w:rsidRPr="004E5537" w:rsidTr="007B52F4">
        <w:tc>
          <w:tcPr>
            <w:tcW w:w="16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51 - 100</w:t>
            </w:r>
          </w:p>
        </w:tc>
        <w:tc>
          <w:tcPr>
            <w:tcW w:w="2245" w:type="dxa"/>
            <w:vMerge w:val="restart"/>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proofErr w:type="spellStart"/>
            <w:r w:rsidRPr="004E5537">
              <w:rPr>
                <w:rFonts w:ascii="Times New Roman" w:hAnsi="Times New Roman" w:cs="Times New Roman"/>
                <w:sz w:val="28"/>
                <w:szCs w:val="28"/>
              </w:rPr>
              <w:t>Строгорегулируемый</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 xml:space="preserve">Движение только по дорожкам и аллеям. Отдых на специально оборудованных площадках, интенсивный уход за насаждениями, в </w:t>
            </w:r>
            <w:proofErr w:type="spellStart"/>
            <w:r w:rsidRPr="004E5537">
              <w:rPr>
                <w:rFonts w:ascii="Times New Roman" w:hAnsi="Times New Roman" w:cs="Times New Roman"/>
                <w:sz w:val="28"/>
                <w:szCs w:val="28"/>
              </w:rPr>
              <w:t>т.ч</w:t>
            </w:r>
            <w:proofErr w:type="spellEnd"/>
            <w:r w:rsidRPr="004E5537">
              <w:rPr>
                <w:rFonts w:ascii="Times New Roman" w:hAnsi="Times New Roman" w:cs="Times New Roman"/>
                <w:sz w:val="28"/>
                <w:szCs w:val="28"/>
              </w:rPr>
              <w:t xml:space="preserve">. их активная защита, </w:t>
            </w:r>
            <w:r w:rsidRPr="004E5537">
              <w:rPr>
                <w:rFonts w:ascii="Times New Roman" w:hAnsi="Times New Roman" w:cs="Times New Roman"/>
                <w:sz w:val="28"/>
                <w:szCs w:val="28"/>
              </w:rPr>
              <w:lastRenderedPageBreak/>
              <w:t>вплоть до огораживания</w:t>
            </w:r>
          </w:p>
        </w:tc>
        <w:tc>
          <w:tcPr>
            <w:tcW w:w="283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lastRenderedPageBreak/>
              <w:t>Функциональное зонирование территории и организация дорожно-</w:t>
            </w:r>
            <w:proofErr w:type="spellStart"/>
            <w:r w:rsidRPr="004E5537">
              <w:rPr>
                <w:rFonts w:ascii="Times New Roman" w:hAnsi="Times New Roman" w:cs="Times New Roman"/>
                <w:sz w:val="28"/>
                <w:szCs w:val="28"/>
              </w:rPr>
              <w:t>тропиночной</w:t>
            </w:r>
            <w:proofErr w:type="spellEnd"/>
            <w:r w:rsidRPr="004E5537">
              <w:rPr>
                <w:rFonts w:ascii="Times New Roman" w:hAnsi="Times New Roman" w:cs="Times New Roman"/>
                <w:sz w:val="28"/>
                <w:szCs w:val="28"/>
              </w:rPr>
              <w:t xml:space="preserve"> сети плотностью не более 20 - 25%, буферных и почвозащитных </w:t>
            </w:r>
            <w:r w:rsidRPr="004E5537">
              <w:rPr>
                <w:rFonts w:ascii="Times New Roman" w:hAnsi="Times New Roman" w:cs="Times New Roman"/>
                <w:sz w:val="28"/>
                <w:szCs w:val="28"/>
              </w:rPr>
              <w:lastRenderedPageBreak/>
              <w:t xml:space="preserve">посадок кустарника, создание загущенных защитных полос вдоль границ автомагистралей. Организация поливочного водопровода (в </w:t>
            </w:r>
            <w:proofErr w:type="spellStart"/>
            <w:r w:rsidRPr="004E5537">
              <w:rPr>
                <w:rFonts w:ascii="Times New Roman" w:hAnsi="Times New Roman" w:cs="Times New Roman"/>
                <w:sz w:val="28"/>
                <w:szCs w:val="28"/>
              </w:rPr>
              <w:t>т.ч</w:t>
            </w:r>
            <w:proofErr w:type="spellEnd"/>
            <w:r w:rsidRPr="004E5537">
              <w:rPr>
                <w:rFonts w:ascii="Times New Roman" w:hAnsi="Times New Roman" w:cs="Times New Roman"/>
                <w:sz w:val="28"/>
                <w:szCs w:val="28"/>
              </w:rPr>
              <w:t>.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5733B8" w:rsidRPr="004E5537" w:rsidTr="007B52F4">
        <w:tc>
          <w:tcPr>
            <w:tcW w:w="16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lastRenderedPageBreak/>
              <w:t>более 100</w:t>
            </w:r>
          </w:p>
        </w:tc>
        <w:tc>
          <w:tcPr>
            <w:tcW w:w="2245" w:type="dxa"/>
            <w:vMerge/>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Организация дорожно-</w:t>
            </w:r>
            <w:proofErr w:type="spellStart"/>
            <w:r w:rsidRPr="004E5537">
              <w:rPr>
                <w:rFonts w:ascii="Times New Roman" w:hAnsi="Times New Roman" w:cs="Times New Roman"/>
                <w:sz w:val="28"/>
                <w:szCs w:val="28"/>
              </w:rPr>
              <w:t>тропиночной</w:t>
            </w:r>
            <w:proofErr w:type="spellEnd"/>
            <w:r w:rsidRPr="004E5537">
              <w:rPr>
                <w:rFonts w:ascii="Times New Roman" w:hAnsi="Times New Roman" w:cs="Times New Roman"/>
                <w:sz w:val="28"/>
                <w:szCs w:val="28"/>
              </w:rPr>
              <w:t xml:space="preserve">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w:t>
            </w:r>
            <w:r w:rsidRPr="004E5537">
              <w:rPr>
                <w:rFonts w:ascii="Times New Roman" w:hAnsi="Times New Roman" w:cs="Times New Roman"/>
                <w:sz w:val="28"/>
                <w:szCs w:val="28"/>
              </w:rPr>
              <w:lastRenderedPageBreak/>
              <w:t>декоративными оградами</w:t>
            </w:r>
          </w:p>
        </w:tc>
      </w:tr>
      <w:tr w:rsidR="005733B8" w:rsidRPr="004E5537" w:rsidTr="007B52F4">
        <w:tc>
          <w:tcPr>
            <w:tcW w:w="9565" w:type="dxa"/>
            <w:gridSpan w:val="4"/>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lastRenderedPageBreak/>
              <w:t>Примечание.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11).</w:t>
            </w:r>
          </w:p>
        </w:tc>
      </w:tr>
    </w:tbl>
    <w:p w:rsidR="005733B8" w:rsidRPr="004E5537" w:rsidRDefault="005733B8" w:rsidP="005733B8">
      <w:pPr>
        <w:autoSpaceDE w:val="0"/>
        <w:autoSpaceDN w:val="0"/>
        <w:adjustRightInd w:val="0"/>
        <w:spacing w:after="0" w:line="240" w:lineRule="auto"/>
        <w:ind w:firstLine="540"/>
        <w:jc w:val="both"/>
        <w:rPr>
          <w:rFonts w:ascii="Times New Roman" w:hAnsi="Times New Roman" w:cs="Times New Roman"/>
          <w:sz w:val="28"/>
          <w:szCs w:val="28"/>
        </w:rPr>
      </w:pPr>
    </w:p>
    <w:p w:rsidR="005733B8" w:rsidRPr="004E5537" w:rsidRDefault="005733B8" w:rsidP="005733B8">
      <w:pPr>
        <w:autoSpaceDE w:val="0"/>
        <w:autoSpaceDN w:val="0"/>
        <w:adjustRightInd w:val="0"/>
        <w:spacing w:after="0" w:line="240" w:lineRule="auto"/>
        <w:outlineLvl w:val="0"/>
        <w:rPr>
          <w:rFonts w:ascii="Times New Roman" w:hAnsi="Times New Roman" w:cs="Times New Roman"/>
          <w:sz w:val="28"/>
          <w:szCs w:val="28"/>
        </w:rPr>
      </w:pPr>
      <w:bookmarkStart w:id="7" w:name="_Toc472352474"/>
      <w:r w:rsidRPr="004E5537">
        <w:rPr>
          <w:rFonts w:ascii="Times New Roman" w:hAnsi="Times New Roman" w:cs="Times New Roman"/>
          <w:sz w:val="28"/>
          <w:szCs w:val="28"/>
        </w:rPr>
        <w:t>Таблица 5. Ориентировочный уровень предельной</w:t>
      </w:r>
      <w:bookmarkEnd w:id="7"/>
      <w:r w:rsidRPr="004E5537">
        <w:rPr>
          <w:rFonts w:ascii="Times New Roman" w:hAnsi="Times New Roman" w:cs="Times New Roman"/>
          <w:sz w:val="28"/>
          <w:szCs w:val="28"/>
        </w:rPr>
        <w:t xml:space="preserve"> рекреационной нагрузки</w:t>
      </w:r>
    </w:p>
    <w:tbl>
      <w:tblPr>
        <w:tblStyle w:val="a4"/>
        <w:tblW w:w="0" w:type="auto"/>
        <w:tblLook w:val="04A0" w:firstRow="1" w:lastRow="0" w:firstColumn="1" w:lastColumn="0" w:noHBand="0" w:noVBand="1"/>
      </w:tblPr>
      <w:tblGrid>
        <w:gridCol w:w="3201"/>
        <w:gridCol w:w="2800"/>
        <w:gridCol w:w="3344"/>
      </w:tblGrid>
      <w:tr w:rsidR="005733B8" w:rsidRPr="004E5537" w:rsidTr="007B52F4">
        <w:tc>
          <w:tcPr>
            <w:tcW w:w="2802"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Тип рекреационного</w:t>
            </w:r>
          </w:p>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объекта населенного</w:t>
            </w:r>
          </w:p>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пункта</w:t>
            </w:r>
          </w:p>
        </w:tc>
        <w:tc>
          <w:tcPr>
            <w:tcW w:w="2976"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Предельная рекреационная</w:t>
            </w:r>
          </w:p>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 xml:space="preserve">нагрузка – число единовременных посетителей в среднем </w:t>
            </w:r>
          </w:p>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по объекту, чел./га</w:t>
            </w:r>
          </w:p>
        </w:tc>
        <w:tc>
          <w:tcPr>
            <w:tcW w:w="3793"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Радиус обслуживания населения (зона доступности)</w:t>
            </w:r>
          </w:p>
        </w:tc>
      </w:tr>
      <w:tr w:rsidR="005733B8" w:rsidRPr="004E5537" w:rsidTr="007B52F4">
        <w:tc>
          <w:tcPr>
            <w:tcW w:w="2802"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Сад</w:t>
            </w:r>
          </w:p>
        </w:tc>
        <w:tc>
          <w:tcPr>
            <w:tcW w:w="2976"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Не более 100</w:t>
            </w:r>
          </w:p>
        </w:tc>
        <w:tc>
          <w:tcPr>
            <w:tcW w:w="3793"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400 – 600 м</w:t>
            </w:r>
          </w:p>
        </w:tc>
      </w:tr>
      <w:tr w:rsidR="005733B8" w:rsidRPr="004E5537" w:rsidTr="007B52F4">
        <w:tc>
          <w:tcPr>
            <w:tcW w:w="2802"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Парк (многофункциональный)</w:t>
            </w:r>
          </w:p>
        </w:tc>
        <w:tc>
          <w:tcPr>
            <w:tcW w:w="2976"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Не более 300</w:t>
            </w:r>
          </w:p>
        </w:tc>
        <w:tc>
          <w:tcPr>
            <w:tcW w:w="3793"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1,2 – 1,5 км</w:t>
            </w:r>
          </w:p>
        </w:tc>
      </w:tr>
      <w:tr w:rsidR="005733B8" w:rsidRPr="004E5537" w:rsidTr="007B52F4">
        <w:tc>
          <w:tcPr>
            <w:tcW w:w="2802"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Сквер, бульвар</w:t>
            </w:r>
          </w:p>
        </w:tc>
        <w:tc>
          <w:tcPr>
            <w:tcW w:w="2976"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100 и более</w:t>
            </w:r>
          </w:p>
        </w:tc>
        <w:tc>
          <w:tcPr>
            <w:tcW w:w="3793" w:type="dxa"/>
          </w:tcPr>
          <w:p w:rsidR="005733B8" w:rsidRPr="004E5537" w:rsidRDefault="005733B8" w:rsidP="007B52F4">
            <w:pPr>
              <w:autoSpaceDE w:val="0"/>
              <w:autoSpaceDN w:val="0"/>
              <w:adjustRightInd w:val="0"/>
              <w:spacing w:after="0"/>
              <w:jc w:val="center"/>
              <w:rPr>
                <w:rFonts w:ascii="Times New Roman" w:hAnsi="Times New Roman" w:cs="Times New Roman"/>
                <w:sz w:val="28"/>
                <w:szCs w:val="28"/>
              </w:rPr>
            </w:pPr>
            <w:r w:rsidRPr="004E5537">
              <w:rPr>
                <w:rFonts w:ascii="Times New Roman" w:hAnsi="Times New Roman" w:cs="Times New Roman"/>
                <w:sz w:val="28"/>
                <w:szCs w:val="28"/>
              </w:rPr>
              <w:t>300 – 400 м</w:t>
            </w:r>
          </w:p>
        </w:tc>
      </w:tr>
      <w:tr w:rsidR="005733B8" w:rsidRPr="004E5537" w:rsidTr="007B52F4">
        <w:tc>
          <w:tcPr>
            <w:tcW w:w="9571" w:type="dxa"/>
            <w:gridSpan w:val="3"/>
          </w:tcPr>
          <w:p w:rsidR="005733B8" w:rsidRPr="004E5537" w:rsidRDefault="005733B8" w:rsidP="007B52F4">
            <w:pPr>
              <w:autoSpaceDE w:val="0"/>
              <w:autoSpaceDN w:val="0"/>
              <w:adjustRightInd w:val="0"/>
              <w:spacing w:after="0"/>
              <w:jc w:val="both"/>
              <w:rPr>
                <w:rFonts w:ascii="Times New Roman" w:hAnsi="Times New Roman" w:cs="Times New Roman"/>
                <w:sz w:val="24"/>
                <w:szCs w:val="24"/>
              </w:rPr>
            </w:pPr>
            <w:r w:rsidRPr="004E5537">
              <w:rPr>
                <w:rFonts w:ascii="Times New Roman" w:hAnsi="Times New Roman" w:cs="Times New Roman"/>
                <w:sz w:val="24"/>
                <w:szCs w:val="24"/>
              </w:rPr>
              <w:t>Примечания:</w:t>
            </w:r>
          </w:p>
          <w:p w:rsidR="005733B8" w:rsidRPr="004E5537" w:rsidRDefault="005733B8" w:rsidP="005733B8">
            <w:pPr>
              <w:pStyle w:val="a3"/>
              <w:numPr>
                <w:ilvl w:val="0"/>
                <w:numId w:val="1"/>
              </w:numPr>
              <w:autoSpaceDE w:val="0"/>
              <w:autoSpaceDN w:val="0"/>
              <w:adjustRightInd w:val="0"/>
              <w:spacing w:after="0" w:line="240" w:lineRule="auto"/>
              <w:ind w:left="0" w:firstLine="284"/>
              <w:jc w:val="both"/>
              <w:rPr>
                <w:rFonts w:ascii="Times New Roman" w:hAnsi="Times New Roman" w:cs="Times New Roman"/>
                <w:sz w:val="24"/>
                <w:szCs w:val="24"/>
              </w:rPr>
            </w:pPr>
            <w:r w:rsidRPr="004E5537">
              <w:rPr>
                <w:rFonts w:ascii="Times New Roman" w:hAnsi="Times New Roman" w:cs="Times New Roman"/>
                <w:sz w:val="24"/>
                <w:szCs w:val="24"/>
              </w:rPr>
              <w:t>На территории объекта рекреации могут быть выделены зоны с различным уровнем предельной рекреационной нагрузки.</w:t>
            </w:r>
          </w:p>
          <w:p w:rsidR="005733B8" w:rsidRPr="004E5537" w:rsidRDefault="005733B8" w:rsidP="005733B8">
            <w:pPr>
              <w:pStyle w:val="a3"/>
              <w:numPr>
                <w:ilvl w:val="0"/>
                <w:numId w:val="1"/>
              </w:numPr>
              <w:autoSpaceDE w:val="0"/>
              <w:autoSpaceDN w:val="0"/>
              <w:adjustRightInd w:val="0"/>
              <w:spacing w:after="0" w:line="240" w:lineRule="auto"/>
              <w:ind w:left="0" w:firstLine="284"/>
              <w:jc w:val="both"/>
              <w:rPr>
                <w:rFonts w:ascii="Times New Roman" w:hAnsi="Times New Roman" w:cs="Times New Roman"/>
                <w:sz w:val="24"/>
                <w:szCs w:val="24"/>
              </w:rPr>
            </w:pPr>
            <w:r w:rsidRPr="004E5537">
              <w:rPr>
                <w:rFonts w:ascii="Times New Roman" w:hAnsi="Times New Roman" w:cs="Times New Roman"/>
                <w:sz w:val="24"/>
                <w:szCs w:val="24"/>
              </w:rPr>
              <w:t xml:space="preserve">Фактическая рекреационная нагрузка определяется замерами, ожидаемая – рассчитывается по формуле: </w:t>
            </w:r>
            <w:r w:rsidRPr="004E5537">
              <w:rPr>
                <w:rFonts w:ascii="Times New Roman" w:hAnsi="Times New Roman" w:cs="Times New Roman"/>
                <w:sz w:val="24"/>
                <w:szCs w:val="24"/>
                <w:lang w:val="en-US"/>
              </w:rPr>
              <w:t>R</w:t>
            </w:r>
            <w:r w:rsidRPr="004E5537">
              <w:rPr>
                <w:rFonts w:ascii="Times New Roman" w:hAnsi="Times New Roman" w:cs="Times New Roman"/>
                <w:sz w:val="24"/>
                <w:szCs w:val="24"/>
              </w:rPr>
              <w:t>=</w:t>
            </w:r>
            <w:r w:rsidRPr="004E5537">
              <w:rPr>
                <w:rFonts w:ascii="Times New Roman" w:hAnsi="Times New Roman" w:cs="Times New Roman"/>
                <w:sz w:val="24"/>
                <w:szCs w:val="24"/>
                <w:lang w:val="en-US"/>
              </w:rPr>
              <w:t>Ni</w:t>
            </w:r>
            <w:r w:rsidRPr="004E5537">
              <w:rPr>
                <w:rFonts w:ascii="Times New Roman" w:hAnsi="Times New Roman" w:cs="Times New Roman"/>
                <w:sz w:val="24"/>
                <w:szCs w:val="24"/>
              </w:rPr>
              <w:t xml:space="preserve"> / </w:t>
            </w:r>
            <w:r w:rsidRPr="004E5537">
              <w:rPr>
                <w:rFonts w:ascii="Times New Roman" w:hAnsi="Times New Roman" w:cs="Times New Roman"/>
                <w:sz w:val="24"/>
                <w:szCs w:val="24"/>
                <w:lang w:val="en-US"/>
              </w:rPr>
              <w:t>Si</w:t>
            </w:r>
            <w:r w:rsidRPr="004E5537">
              <w:rPr>
                <w:rFonts w:ascii="Times New Roman" w:hAnsi="Times New Roman" w:cs="Times New Roman"/>
                <w:sz w:val="24"/>
                <w:szCs w:val="24"/>
              </w:rPr>
              <w:t xml:space="preserve">, где </w:t>
            </w:r>
            <w:r w:rsidRPr="004E5537">
              <w:rPr>
                <w:rFonts w:ascii="Times New Roman" w:hAnsi="Times New Roman" w:cs="Times New Roman"/>
                <w:sz w:val="24"/>
                <w:szCs w:val="24"/>
                <w:lang w:val="en-US"/>
              </w:rPr>
              <w:t>R</w:t>
            </w:r>
            <w:r w:rsidRPr="004E5537">
              <w:rPr>
                <w:rFonts w:ascii="Times New Roman" w:hAnsi="Times New Roman" w:cs="Times New Roman"/>
                <w:sz w:val="24"/>
                <w:szCs w:val="24"/>
              </w:rPr>
              <w:t xml:space="preserve"> – рекреационная нагрузка, </w:t>
            </w:r>
            <w:r w:rsidRPr="004E5537">
              <w:rPr>
                <w:rFonts w:ascii="Times New Roman" w:hAnsi="Times New Roman" w:cs="Times New Roman"/>
                <w:sz w:val="24"/>
                <w:szCs w:val="24"/>
                <w:lang w:val="en-US"/>
              </w:rPr>
              <w:t>Ni</w:t>
            </w:r>
            <w:r w:rsidRPr="004E5537">
              <w:rPr>
                <w:rFonts w:ascii="Times New Roman" w:hAnsi="Times New Roman" w:cs="Times New Roman"/>
                <w:sz w:val="24"/>
                <w:szCs w:val="24"/>
              </w:rPr>
              <w:t xml:space="preserve"> – количество посетителей объектов рекреации, </w:t>
            </w:r>
            <w:r w:rsidRPr="004E5537">
              <w:rPr>
                <w:rFonts w:ascii="Times New Roman" w:hAnsi="Times New Roman" w:cs="Times New Roman"/>
                <w:sz w:val="24"/>
                <w:szCs w:val="24"/>
                <w:lang w:val="en-US"/>
              </w:rPr>
              <w:t>Si</w:t>
            </w:r>
            <w:r w:rsidRPr="004E5537">
              <w:rPr>
                <w:rFonts w:ascii="Times New Roman" w:hAnsi="Times New Roman" w:cs="Times New Roman"/>
                <w:sz w:val="24"/>
                <w:szCs w:val="24"/>
              </w:rPr>
              <w:t xml:space="preserve"> – площадь рекреационной территории. Количество посетителей, одновременно находящихся на территории рекреации, рекомендуется принимать 10 – 15 % от численности населения, проживающего в зоне доступности объекта рекреации.</w:t>
            </w:r>
          </w:p>
        </w:tc>
      </w:tr>
    </w:tbl>
    <w:p w:rsidR="005733B8" w:rsidRPr="004E5537" w:rsidRDefault="005733B8" w:rsidP="005733B8">
      <w:pPr>
        <w:autoSpaceDE w:val="0"/>
        <w:autoSpaceDN w:val="0"/>
        <w:adjustRightInd w:val="0"/>
        <w:spacing w:after="0" w:line="240" w:lineRule="auto"/>
        <w:jc w:val="both"/>
        <w:rPr>
          <w:rFonts w:ascii="Times New Roman" w:hAnsi="Times New Roman" w:cs="Times New Roman"/>
          <w:sz w:val="28"/>
          <w:szCs w:val="28"/>
        </w:rPr>
      </w:pPr>
    </w:p>
    <w:p w:rsidR="005733B8" w:rsidRPr="004E5537" w:rsidRDefault="005733B8" w:rsidP="005733B8">
      <w:pPr>
        <w:autoSpaceDE w:val="0"/>
        <w:autoSpaceDN w:val="0"/>
        <w:adjustRightInd w:val="0"/>
        <w:spacing w:after="0" w:line="240" w:lineRule="auto"/>
        <w:jc w:val="both"/>
        <w:outlineLvl w:val="1"/>
        <w:rPr>
          <w:rFonts w:ascii="Times New Roman" w:hAnsi="Times New Roman" w:cs="Times New Roman"/>
          <w:sz w:val="28"/>
          <w:szCs w:val="28"/>
        </w:rPr>
      </w:pPr>
      <w:bookmarkStart w:id="8" w:name="_Toc472352476"/>
      <w:r w:rsidRPr="004E5537">
        <w:rPr>
          <w:rFonts w:ascii="Times New Roman" w:hAnsi="Times New Roman" w:cs="Times New Roman"/>
          <w:sz w:val="28"/>
          <w:szCs w:val="28"/>
        </w:rPr>
        <w:t>Таблица 6. Рекомендуемые расстояния посадки деревьев</w:t>
      </w:r>
      <w:bookmarkEnd w:id="8"/>
      <w:r w:rsidRPr="004E5537">
        <w:rPr>
          <w:rFonts w:ascii="Times New Roman" w:hAnsi="Times New Roman" w:cs="Times New Roman"/>
          <w:sz w:val="28"/>
          <w:szCs w:val="28"/>
        </w:rPr>
        <w:t xml:space="preserve"> в зависимости от категории улицы</w:t>
      </w:r>
    </w:p>
    <w:p w:rsidR="005733B8" w:rsidRPr="004E5537" w:rsidRDefault="005733B8" w:rsidP="005733B8">
      <w:pPr>
        <w:autoSpaceDE w:val="0"/>
        <w:autoSpaceDN w:val="0"/>
        <w:adjustRightInd w:val="0"/>
        <w:spacing w:after="0" w:line="240" w:lineRule="auto"/>
        <w:jc w:val="right"/>
        <w:rPr>
          <w:rFonts w:ascii="Times New Roman" w:hAnsi="Times New Roman" w:cs="Times New Roman"/>
          <w:sz w:val="28"/>
          <w:szCs w:val="28"/>
        </w:rPr>
      </w:pPr>
      <w:r w:rsidRPr="004E5537">
        <w:rPr>
          <w:rFonts w:ascii="Times New Roman" w:hAnsi="Times New Roman" w:cs="Times New Roman"/>
          <w:sz w:val="28"/>
          <w:szCs w:val="28"/>
        </w:rPr>
        <w:t>В метрах</w:t>
      </w:r>
    </w:p>
    <w:tbl>
      <w:tblPr>
        <w:tblW w:w="9565" w:type="dxa"/>
        <w:tblInd w:w="-5" w:type="dxa"/>
        <w:tblLayout w:type="fixed"/>
        <w:tblCellMar>
          <w:top w:w="102" w:type="dxa"/>
          <w:left w:w="62" w:type="dxa"/>
          <w:bottom w:w="102" w:type="dxa"/>
          <w:right w:w="62" w:type="dxa"/>
        </w:tblCellMar>
        <w:tblLook w:val="0000" w:firstRow="0" w:lastRow="0" w:firstColumn="0" w:lastColumn="0" w:noHBand="0" w:noVBand="0"/>
      </w:tblPr>
      <w:tblGrid>
        <w:gridCol w:w="8250"/>
        <w:gridCol w:w="1315"/>
      </w:tblGrid>
      <w:tr w:rsidR="005733B8" w:rsidRPr="004E5537" w:rsidTr="007B52F4">
        <w:tc>
          <w:tcPr>
            <w:tcW w:w="82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Категория улиц и дорог</w:t>
            </w:r>
          </w:p>
        </w:tc>
        <w:tc>
          <w:tcPr>
            <w:tcW w:w="131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Расстояние от проезжей части до ствола</w:t>
            </w:r>
          </w:p>
        </w:tc>
      </w:tr>
      <w:tr w:rsidR="005733B8" w:rsidRPr="004E5537" w:rsidTr="007B52F4">
        <w:tc>
          <w:tcPr>
            <w:tcW w:w="82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Магистральные улицы общегородского значения</w:t>
            </w:r>
          </w:p>
        </w:tc>
        <w:tc>
          <w:tcPr>
            <w:tcW w:w="131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5 - 7</w:t>
            </w:r>
          </w:p>
        </w:tc>
      </w:tr>
      <w:tr w:rsidR="005733B8" w:rsidRPr="004E5537" w:rsidTr="007B52F4">
        <w:tc>
          <w:tcPr>
            <w:tcW w:w="82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Магистральные улицы районного значения</w:t>
            </w:r>
          </w:p>
        </w:tc>
        <w:tc>
          <w:tcPr>
            <w:tcW w:w="131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3 - 4</w:t>
            </w:r>
          </w:p>
        </w:tc>
      </w:tr>
      <w:tr w:rsidR="005733B8" w:rsidRPr="004E5537" w:rsidTr="007B52F4">
        <w:tc>
          <w:tcPr>
            <w:tcW w:w="82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Улицы и дороги местного значения</w:t>
            </w:r>
          </w:p>
        </w:tc>
        <w:tc>
          <w:tcPr>
            <w:tcW w:w="131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2 - 3</w:t>
            </w:r>
          </w:p>
        </w:tc>
      </w:tr>
      <w:tr w:rsidR="005733B8" w:rsidRPr="004E5537" w:rsidTr="007B52F4">
        <w:tc>
          <w:tcPr>
            <w:tcW w:w="8250"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lastRenderedPageBreak/>
              <w:t>Проезды</w:t>
            </w:r>
          </w:p>
        </w:tc>
        <w:tc>
          <w:tcPr>
            <w:tcW w:w="1315" w:type="dxa"/>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center"/>
              <w:rPr>
                <w:rFonts w:ascii="Times New Roman" w:hAnsi="Times New Roman" w:cs="Times New Roman"/>
                <w:sz w:val="28"/>
                <w:szCs w:val="28"/>
              </w:rPr>
            </w:pPr>
            <w:r w:rsidRPr="004E5537">
              <w:rPr>
                <w:rFonts w:ascii="Times New Roman" w:hAnsi="Times New Roman" w:cs="Times New Roman"/>
                <w:sz w:val="28"/>
                <w:szCs w:val="28"/>
              </w:rPr>
              <w:t>1,5 - 2</w:t>
            </w:r>
          </w:p>
        </w:tc>
      </w:tr>
      <w:tr w:rsidR="005733B8" w:rsidRPr="004E5537" w:rsidTr="007B52F4">
        <w:tc>
          <w:tcPr>
            <w:tcW w:w="9565" w:type="dxa"/>
            <w:gridSpan w:val="2"/>
            <w:tcBorders>
              <w:top w:val="single" w:sz="4" w:space="0" w:color="auto"/>
              <w:left w:val="single" w:sz="4" w:space="0" w:color="auto"/>
              <w:bottom w:val="single" w:sz="4" w:space="0" w:color="auto"/>
              <w:right w:val="single" w:sz="4" w:space="0" w:color="auto"/>
            </w:tcBorders>
          </w:tcPr>
          <w:p w:rsidR="005733B8" w:rsidRPr="004E5537" w:rsidRDefault="005733B8" w:rsidP="007B52F4">
            <w:pPr>
              <w:autoSpaceDE w:val="0"/>
              <w:autoSpaceDN w:val="0"/>
              <w:adjustRightInd w:val="0"/>
              <w:spacing w:after="0" w:line="240" w:lineRule="auto"/>
              <w:jc w:val="both"/>
              <w:rPr>
                <w:rFonts w:ascii="Times New Roman" w:hAnsi="Times New Roman" w:cs="Times New Roman"/>
                <w:sz w:val="28"/>
                <w:szCs w:val="28"/>
              </w:rPr>
            </w:pPr>
            <w:r w:rsidRPr="004E5537">
              <w:rPr>
                <w:rFonts w:ascii="Times New Roman" w:hAnsi="Times New Roman" w:cs="Times New Roman"/>
                <w:sz w:val="28"/>
                <w:szCs w:val="28"/>
              </w:rPr>
              <w:t xml:space="preserve">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w:t>
            </w:r>
            <w:proofErr w:type="spellStart"/>
            <w:r w:rsidRPr="004E5537">
              <w:rPr>
                <w:rFonts w:ascii="Times New Roman" w:hAnsi="Times New Roman" w:cs="Times New Roman"/>
                <w:sz w:val="28"/>
                <w:szCs w:val="28"/>
              </w:rPr>
              <w:t>ясенелистый</w:t>
            </w:r>
            <w:proofErr w:type="spellEnd"/>
            <w:r w:rsidRPr="004E5537">
              <w:rPr>
                <w:rFonts w:ascii="Times New Roman" w:hAnsi="Times New Roman" w:cs="Times New Roman"/>
                <w:sz w:val="28"/>
                <w:szCs w:val="28"/>
              </w:rPr>
              <w:t xml:space="preserve">, ясень </w:t>
            </w:r>
            <w:proofErr w:type="spellStart"/>
            <w:r w:rsidRPr="004E5537">
              <w:rPr>
                <w:rFonts w:ascii="Times New Roman" w:hAnsi="Times New Roman" w:cs="Times New Roman"/>
                <w:sz w:val="28"/>
                <w:szCs w:val="28"/>
              </w:rPr>
              <w:t>пенсильванский</w:t>
            </w:r>
            <w:proofErr w:type="spellEnd"/>
            <w:r w:rsidRPr="004E5537">
              <w:rPr>
                <w:rFonts w:ascii="Times New Roman" w:hAnsi="Times New Roman" w:cs="Times New Roman"/>
                <w:sz w:val="28"/>
                <w:szCs w:val="28"/>
              </w:rPr>
              <w:t>, ива ломкая шаровидная, вяз гладкий, боярышники, акация желтая.</w:t>
            </w:r>
          </w:p>
        </w:tc>
      </w:tr>
    </w:tbl>
    <w:p w:rsidR="005733B8" w:rsidRDefault="005733B8" w:rsidP="005733B8">
      <w:pPr>
        <w:autoSpaceDE w:val="0"/>
        <w:autoSpaceDN w:val="0"/>
        <w:adjustRightInd w:val="0"/>
        <w:spacing w:after="0" w:line="240" w:lineRule="auto"/>
        <w:outlineLvl w:val="0"/>
        <w:rPr>
          <w:rFonts w:ascii="Times New Roman" w:hAnsi="Times New Roman" w:cs="Times New Roman"/>
          <w:sz w:val="28"/>
          <w:szCs w:val="28"/>
        </w:rPr>
      </w:pPr>
    </w:p>
    <w:p w:rsidR="00060196" w:rsidRPr="004E5537" w:rsidRDefault="00060196" w:rsidP="005733B8">
      <w:pPr>
        <w:autoSpaceDE w:val="0"/>
        <w:autoSpaceDN w:val="0"/>
        <w:adjustRightInd w:val="0"/>
        <w:spacing w:after="0" w:line="240" w:lineRule="auto"/>
        <w:outlineLvl w:val="0"/>
        <w:rPr>
          <w:rFonts w:ascii="Times New Roman" w:hAnsi="Times New Roman" w:cs="Times New Roman"/>
          <w:sz w:val="28"/>
          <w:szCs w:val="28"/>
        </w:rPr>
      </w:pPr>
    </w:p>
    <w:p w:rsidR="005733B8" w:rsidRPr="004E5537" w:rsidRDefault="005733B8" w:rsidP="005733B8">
      <w:pPr>
        <w:autoSpaceDE w:val="0"/>
        <w:autoSpaceDN w:val="0"/>
        <w:adjustRightInd w:val="0"/>
        <w:spacing w:after="0" w:line="240" w:lineRule="auto"/>
        <w:outlineLvl w:val="0"/>
        <w:rPr>
          <w:rFonts w:ascii="Times New Roman" w:hAnsi="Times New Roman" w:cs="Times New Roman"/>
          <w:sz w:val="28"/>
          <w:szCs w:val="28"/>
        </w:rPr>
      </w:pPr>
    </w:p>
    <w:p w:rsidR="005733B8" w:rsidRDefault="005733B8" w:rsidP="005733B8">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roofErr w:type="spellStart"/>
      <w:r>
        <w:rPr>
          <w:rFonts w:ascii="Times New Roman" w:hAnsi="Times New Roman" w:cs="Times New Roman"/>
          <w:sz w:val="28"/>
          <w:szCs w:val="28"/>
        </w:rPr>
        <w:t>Старомышастовского</w:t>
      </w:r>
      <w:proofErr w:type="spellEnd"/>
      <w:r>
        <w:rPr>
          <w:rFonts w:ascii="Times New Roman" w:hAnsi="Times New Roman" w:cs="Times New Roman"/>
          <w:sz w:val="28"/>
          <w:szCs w:val="28"/>
        </w:rPr>
        <w:t xml:space="preserve"> </w:t>
      </w:r>
      <w:r>
        <w:rPr>
          <w:rFonts w:ascii="Times New Roman" w:hAnsi="Times New Roman" w:cs="Times New Roman"/>
          <w:sz w:val="28"/>
          <w:szCs w:val="28"/>
        </w:rPr>
        <w:br/>
        <w:t>сельского поселения,</w:t>
      </w:r>
    </w:p>
    <w:p w:rsidR="005733B8" w:rsidRPr="004E5537" w:rsidRDefault="005733B8" w:rsidP="00060196">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начальник отдела</w:t>
      </w:r>
      <w:r w:rsidR="00060196" w:rsidRPr="00060196">
        <w:rPr>
          <w:rFonts w:ascii="Times New Roman" w:hAnsi="Times New Roman" w:cs="Times New Roman"/>
          <w:sz w:val="28"/>
          <w:szCs w:val="28"/>
        </w:rPr>
        <w:t xml:space="preserve"> </w:t>
      </w:r>
      <w:r w:rsidR="00060196">
        <w:rPr>
          <w:rFonts w:ascii="Times New Roman" w:hAnsi="Times New Roman" w:cs="Times New Roman"/>
          <w:sz w:val="28"/>
          <w:szCs w:val="28"/>
        </w:rPr>
        <w:t xml:space="preserve">ТЭК и </w:t>
      </w:r>
      <w:r>
        <w:rPr>
          <w:rFonts w:ascii="Times New Roman" w:hAnsi="Times New Roman" w:cs="Times New Roman"/>
          <w:sz w:val="28"/>
          <w:szCs w:val="28"/>
        </w:rPr>
        <w:t>ЖКХ</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Е.И.  Копий</w:t>
      </w:r>
    </w:p>
    <w:p w:rsidR="00A71ADF" w:rsidRDefault="00A71ADF"/>
    <w:sectPr w:rsidR="00A71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76EC2"/>
    <w:multiLevelType w:val="hybridMultilevel"/>
    <w:tmpl w:val="0BB8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E4"/>
    <w:rsid w:val="00060196"/>
    <w:rsid w:val="000E7EE4"/>
    <w:rsid w:val="005733B8"/>
    <w:rsid w:val="00A71ADF"/>
    <w:rsid w:val="00F51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9516F-F754-46DF-A568-D7B2896D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3B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3B8"/>
    <w:pPr>
      <w:ind w:left="720"/>
      <w:contextualSpacing/>
    </w:pPr>
  </w:style>
  <w:style w:type="table" w:styleId="a4">
    <w:name w:val="Table Grid"/>
    <w:basedOn w:val="a1"/>
    <w:uiPriority w:val="59"/>
    <w:rsid w:val="005733B8"/>
    <w:pPr>
      <w:spacing w:after="20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1020</Words>
  <Characters>5818</Characters>
  <Application>Microsoft Office Word</Application>
  <DocSecurity>0</DocSecurity>
  <Lines>48</Lines>
  <Paragraphs>13</Paragraphs>
  <ScaleCrop>false</ScaleCrop>
  <Company>HP</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SEMENYAKINA</dc:creator>
  <cp:keywords/>
  <dc:description/>
  <cp:lastModifiedBy>SEMENYAKINA</cp:lastModifiedBy>
  <cp:revision>4</cp:revision>
  <dcterms:created xsi:type="dcterms:W3CDTF">2023-06-15T06:20:00Z</dcterms:created>
  <dcterms:modified xsi:type="dcterms:W3CDTF">2023-07-28T08:26:00Z</dcterms:modified>
</cp:coreProperties>
</file>